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90"/>
        <w:jc w:val="center"/>
        <w:rPr>
          <w:rFonts w:ascii="Liberation Serif" w:hAnsi="Liberation Serif"/>
          <w:b/>
          <w:sz w:val="26"/>
          <w:szCs w:val="26"/>
        </w:rPr>
      </w:pPr>
      <w:r>
        <w:rPr>
          <w:rFonts w:ascii="Liberation Serif" w:hAnsi="Liberation Serif"/>
          <w:b/>
          <w:sz w:val="26"/>
          <w:szCs w:val="26"/>
        </w:rPr>
        <w:t xml:space="preserve">БАЗА ДАННЫХ </w:t>
      </w:r>
      <w:r>
        <w:rPr>
          <w:rFonts w:ascii="Liberation Serif" w:hAnsi="Liberation Serif"/>
          <w:b/>
          <w:sz w:val="26"/>
          <w:szCs w:val="26"/>
        </w:rPr>
      </w:r>
      <w:r>
        <w:rPr>
          <w:rFonts w:ascii="Liberation Serif" w:hAnsi="Liberation Serif"/>
          <w:b/>
          <w:sz w:val="26"/>
          <w:szCs w:val="26"/>
        </w:rPr>
      </w:r>
    </w:p>
    <w:p>
      <w:pPr>
        <w:pStyle w:val="890"/>
        <w:jc w:val="center"/>
        <w:rPr>
          <w:rFonts w:ascii="Liberation Serif" w:hAnsi="Liberation Serif"/>
          <w:b/>
          <w:sz w:val="26"/>
          <w:szCs w:val="26"/>
        </w:rPr>
      </w:pPr>
      <w:r>
        <w:rPr>
          <w:rFonts w:ascii="Liberation Serif" w:hAnsi="Liberation Serif"/>
          <w:b/>
          <w:sz w:val="26"/>
          <w:szCs w:val="26"/>
        </w:rPr>
        <w:t xml:space="preserve">О П</w:t>
      </w:r>
      <w:r>
        <w:rPr>
          <w:rFonts w:ascii="Liberation Serif" w:hAnsi="Liberation Serif"/>
          <w:b/>
          <w:sz w:val="26"/>
          <w:szCs w:val="26"/>
        </w:rPr>
        <w:t xml:space="preserve">РОХОЖДЕНИИ КУРСОВОЙ ПОДГОТОВКИ </w:t>
      </w:r>
      <w:r>
        <w:rPr>
          <w:rFonts w:ascii="Liberation Serif" w:hAnsi="Liberation Serif"/>
          <w:b/>
          <w:sz w:val="26"/>
          <w:szCs w:val="26"/>
        </w:rPr>
        <w:t xml:space="preserve">ПЕДАГОГИЧЕСКИХ И РУКОВОДЯЩИХ РАБОТНИКОВ</w:t>
      </w:r>
      <w:r>
        <w:rPr>
          <w:rFonts w:ascii="Liberation Serif" w:hAnsi="Liberation Serif"/>
          <w:b/>
          <w:sz w:val="26"/>
          <w:szCs w:val="26"/>
        </w:rPr>
      </w:r>
      <w:r>
        <w:rPr>
          <w:rFonts w:ascii="Liberation Serif" w:hAnsi="Liberation Serif"/>
          <w:b/>
          <w:sz w:val="26"/>
          <w:szCs w:val="26"/>
        </w:rPr>
      </w:r>
    </w:p>
    <w:p>
      <w:pPr>
        <w:pStyle w:val="890"/>
        <w:jc w:val="center"/>
        <w:rPr>
          <w:rFonts w:ascii="Liberation Serif" w:hAnsi="Liberation Serif"/>
          <w:b/>
          <w:sz w:val="26"/>
          <w:szCs w:val="26"/>
        </w:rPr>
      </w:pPr>
      <w:r>
        <w:rPr>
          <w:rFonts w:ascii="Liberation Serif" w:hAnsi="Liberation Serif"/>
          <w:b/>
          <w:sz w:val="26"/>
          <w:szCs w:val="26"/>
        </w:rPr>
        <w:t xml:space="preserve">  М</w:t>
      </w:r>
      <w:r>
        <w:rPr>
          <w:rFonts w:ascii="Liberation Serif" w:hAnsi="Liberation Serif"/>
          <w:b/>
          <w:sz w:val="26"/>
          <w:szCs w:val="26"/>
        </w:rPr>
        <w:t xml:space="preserve">АД</w:t>
      </w:r>
      <w:r>
        <w:rPr>
          <w:rFonts w:ascii="Liberation Serif" w:hAnsi="Liberation Serif"/>
          <w:b/>
          <w:sz w:val="26"/>
          <w:szCs w:val="26"/>
        </w:rPr>
        <w:t xml:space="preserve">ОУ </w:t>
      </w:r>
      <w:r>
        <w:rPr>
          <w:rFonts w:ascii="Liberation Serif" w:hAnsi="Liberation Serif"/>
          <w:b/>
          <w:sz w:val="26"/>
          <w:szCs w:val="26"/>
        </w:rPr>
        <w:t xml:space="preserve">«Детский сад </w:t>
      </w:r>
      <w:r>
        <w:rPr>
          <w:rFonts w:ascii="Liberation Serif" w:hAnsi="Liberation Serif"/>
          <w:b/>
          <w:sz w:val="26"/>
          <w:szCs w:val="26"/>
        </w:rPr>
        <w:t xml:space="preserve">№</w:t>
      </w:r>
      <w:r>
        <w:rPr>
          <w:rFonts w:ascii="Liberation Serif" w:hAnsi="Liberation Serif"/>
          <w:b/>
          <w:sz w:val="26"/>
          <w:szCs w:val="26"/>
        </w:rPr>
        <w:t xml:space="preserve"> </w:t>
      </w:r>
      <w:r>
        <w:rPr>
          <w:rFonts w:ascii="Liberation Serif" w:hAnsi="Liberation Serif"/>
          <w:b/>
          <w:sz w:val="26"/>
          <w:szCs w:val="26"/>
        </w:rPr>
        <w:t xml:space="preserve">27</w:t>
      </w:r>
      <w:r>
        <w:rPr>
          <w:rFonts w:ascii="Liberation Serif" w:hAnsi="Liberation Serif"/>
          <w:b/>
          <w:sz w:val="26"/>
          <w:szCs w:val="26"/>
        </w:rPr>
        <w:t xml:space="preserve">»</w:t>
      </w:r>
      <w:r>
        <w:rPr>
          <w:rFonts w:ascii="Liberation Serif" w:hAnsi="Liberation Serif"/>
          <w:b/>
          <w:sz w:val="26"/>
          <w:szCs w:val="26"/>
        </w:rPr>
        <w:t xml:space="preserve"> на </w:t>
      </w:r>
      <w:r>
        <w:rPr>
          <w:rFonts w:ascii="Liberation Serif" w:hAnsi="Liberation Serif"/>
          <w:b/>
          <w:sz w:val="26"/>
          <w:szCs w:val="26"/>
        </w:rPr>
        <w:t xml:space="preserve">0</w:t>
      </w:r>
      <w:r>
        <w:rPr>
          <w:rFonts w:ascii="Liberation Serif" w:hAnsi="Liberation Serif"/>
          <w:b/>
          <w:sz w:val="26"/>
          <w:szCs w:val="26"/>
        </w:rPr>
        <w:t xml:space="preserve">1</w:t>
      </w:r>
      <w:r>
        <w:rPr>
          <w:rFonts w:ascii="Liberation Serif" w:hAnsi="Liberation Serif"/>
          <w:b/>
          <w:sz w:val="26"/>
          <w:szCs w:val="26"/>
        </w:rPr>
        <w:t xml:space="preserve">.</w:t>
      </w:r>
      <w:r>
        <w:rPr>
          <w:rFonts w:ascii="Liberation Serif" w:hAnsi="Liberation Serif"/>
          <w:b/>
          <w:sz w:val="26"/>
          <w:szCs w:val="26"/>
        </w:rPr>
        <w:t xml:space="preserve">01</w:t>
      </w:r>
      <w:r>
        <w:rPr>
          <w:rFonts w:ascii="Liberation Serif" w:hAnsi="Liberation Serif"/>
          <w:b/>
          <w:sz w:val="26"/>
          <w:szCs w:val="26"/>
        </w:rPr>
        <w:t xml:space="preserve">.</w:t>
      </w:r>
      <w:r>
        <w:rPr>
          <w:rFonts w:ascii="Liberation Serif" w:hAnsi="Liberation Serif"/>
          <w:b/>
          <w:sz w:val="26"/>
          <w:szCs w:val="26"/>
        </w:rPr>
        <w:t xml:space="preserve">202</w:t>
      </w:r>
      <w:r>
        <w:rPr>
          <w:rFonts w:ascii="Liberation Serif" w:hAnsi="Liberation Serif"/>
          <w:b/>
          <w:sz w:val="26"/>
          <w:szCs w:val="26"/>
        </w:rPr>
        <w:t xml:space="preserve">4</w:t>
      </w:r>
      <w:r>
        <w:rPr>
          <w:rFonts w:ascii="Liberation Serif" w:hAnsi="Liberation Serif"/>
          <w:b/>
          <w:sz w:val="26"/>
          <w:szCs w:val="26"/>
        </w:rPr>
        <w:t xml:space="preserve"> </w:t>
      </w:r>
      <w:r>
        <w:rPr>
          <w:rFonts w:ascii="Liberation Serif" w:hAnsi="Liberation Serif"/>
          <w:b/>
          <w:sz w:val="26"/>
          <w:szCs w:val="26"/>
        </w:rPr>
        <w:t xml:space="preserve">года</w:t>
      </w:r>
      <w:r>
        <w:rPr>
          <w:rFonts w:ascii="Liberation Serif" w:hAnsi="Liberation Serif"/>
          <w:b/>
          <w:sz w:val="26"/>
          <w:szCs w:val="26"/>
        </w:rPr>
      </w:r>
      <w:r>
        <w:rPr>
          <w:rFonts w:ascii="Liberation Serif" w:hAnsi="Liberation Serif"/>
          <w:b/>
          <w:sz w:val="26"/>
          <w:szCs w:val="26"/>
        </w:rPr>
      </w:r>
    </w:p>
    <w:p>
      <w:pPr>
        <w:pStyle w:val="890"/>
        <w:jc w:val="center"/>
        <w:rPr>
          <w:rFonts w:ascii="Liberation Serif" w:hAnsi="Liberation Serif"/>
          <w:b/>
          <w:sz w:val="6"/>
          <w:szCs w:val="4"/>
        </w:rPr>
      </w:pPr>
      <w:r>
        <w:rPr>
          <w:rFonts w:ascii="Liberation Serif" w:hAnsi="Liberation Serif"/>
          <w:b/>
          <w:sz w:val="6"/>
          <w:szCs w:val="4"/>
        </w:rPr>
      </w:r>
      <w:r>
        <w:rPr>
          <w:rFonts w:ascii="Liberation Serif" w:hAnsi="Liberation Serif"/>
          <w:b/>
          <w:sz w:val="6"/>
          <w:szCs w:val="4"/>
        </w:rPr>
      </w:r>
      <w:r>
        <w:rPr>
          <w:rFonts w:ascii="Liberation Serif" w:hAnsi="Liberation Serif"/>
          <w:b/>
          <w:sz w:val="6"/>
          <w:szCs w:val="4"/>
        </w:rPr>
      </w:r>
    </w:p>
    <w:p>
      <w:pPr>
        <w:pStyle w:val="890"/>
        <w:rPr>
          <w:rFonts w:ascii="Liberation Serif" w:hAnsi="Liberation Serif"/>
          <w:b/>
          <w:sz w:val="10"/>
        </w:rPr>
      </w:pPr>
      <w:r>
        <w:rPr>
          <w:rFonts w:ascii="Liberation Serif" w:hAnsi="Liberation Serif"/>
          <w:b/>
          <w:sz w:val="10"/>
        </w:rPr>
      </w:r>
      <w:r>
        <w:rPr>
          <w:rFonts w:ascii="Liberation Serif" w:hAnsi="Liberation Serif"/>
          <w:b/>
          <w:sz w:val="10"/>
        </w:rPr>
      </w:r>
      <w:r>
        <w:rPr>
          <w:rFonts w:ascii="Liberation Serif" w:hAnsi="Liberation Serif"/>
          <w:b/>
          <w:sz w:val="10"/>
        </w:rPr>
      </w:r>
    </w:p>
    <w:tbl>
      <w:tblPr>
        <w:tblW w:w="4775" w:type="pct"/>
        <w:jc w:val="center"/>
        <w:tblInd w:w="-53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456"/>
        <w:gridCol w:w="2021"/>
        <w:gridCol w:w="1545"/>
        <w:gridCol w:w="4290"/>
        <w:gridCol w:w="3398"/>
        <w:gridCol w:w="381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40"/>
        </w:trPr>
        <w:tc>
          <w:tcPr>
            <w:tcW w:w="456" w:type="dxa"/>
            <w:vAlign w:val="top"/>
            <w:vMerge w:val="restart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№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vMerge w:val="restart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Ф.И.О.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vMerge w:val="restart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Должность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gridSpan w:val="3"/>
            <w:tcW w:w="11506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Тема образовательных программ (место обучения, количество часов)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80"/>
        </w:trPr>
        <w:tc>
          <w:tcPr>
            <w:tcW w:w="456" w:type="dxa"/>
            <w:vAlign w:val="top"/>
            <w:vMerge w:val="continue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vMerge w:val="continue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vMerge w:val="continue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20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2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1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 год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202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2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 год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  <w:lang w:val="en-US"/>
              </w:rPr>
              <w:t xml:space="preserve">202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3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год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80"/>
        </w:trPr>
        <w:tc>
          <w:tcPr>
            <w:gridSpan w:val="6"/>
            <w:tcW w:w="15528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/>
                <w:bCs/>
                <w:sz w:val="20"/>
                <w:szCs w:val="20"/>
              </w:rPr>
              <w:t xml:space="preserve">Админ</w:t>
            </w:r>
            <w:r>
              <w:rPr>
                <w:rFonts w:ascii="Liberation Serif" w:hAnsi="Liberation Serif" w:cs="Liberation Serif"/>
                <w:b/>
                <w:bCs/>
                <w:sz w:val="20"/>
                <w:szCs w:val="20"/>
              </w:rPr>
              <w:t xml:space="preserve">и</w:t>
            </w:r>
            <w:r>
              <w:rPr>
                <w:rFonts w:ascii="Liberation Serif" w:hAnsi="Liberation Serif" w:cs="Liberation Serif"/>
                <w:b/>
                <w:bCs/>
                <w:sz w:val="20"/>
                <w:szCs w:val="20"/>
              </w:rPr>
              <w:t xml:space="preserve">стративно-управленческий персонал</w:t>
            </w:r>
            <w:r>
              <w:rPr>
                <w:rFonts w:ascii="Liberation Serif" w:hAnsi="Liberation Serif" w:cs="Liberation Serif"/>
                <w:b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1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рлова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Антонина Анатольевна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И.п.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з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аведующ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его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8"/>
              <w:ind w:left="82"/>
              <w:jc w:val="both"/>
              <w:spacing w:before="0" w:beforeAutospacing="0" w:after="0" w:afterAutospacing="0"/>
              <w:tabs>
                <w:tab w:val="left" w:pos="298" w:leader="none"/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898"/>
              <w:ind w:left="82"/>
              <w:jc w:val="both"/>
              <w:spacing w:before="0" w:beforeAutospacing="0" w:after="0" w:afterAutospacing="0"/>
              <w:tabs>
                <w:tab w:val="left" w:pos="298" w:leader="none"/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ind w:left="82"/>
              <w:jc w:val="both"/>
              <w:spacing w:before="0" w:beforeAutospacing="0" w:after="0" w:afterAutospacing="0"/>
              <w:tabs>
                <w:tab w:val="left" w:pos="298" w:leader="none"/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1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Замест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итель заведующего по ВМР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8"/>
              <w:ind w:left="82"/>
              <w:jc w:val="both"/>
              <w:spacing w:before="0" w:beforeAutospacing="0" w:after="0" w:afterAutospacing="0"/>
              <w:tabs>
                <w:tab w:val="left" w:pos="298" w:leader="none"/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898"/>
              <w:ind w:left="82"/>
              <w:jc w:val="both"/>
              <w:spacing w:before="0" w:beforeAutospacing="0" w:after="0" w:afterAutospacing="0"/>
              <w:tabs>
                <w:tab w:val="left" w:pos="298" w:leader="none"/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ind w:left="82"/>
              <w:jc w:val="both"/>
              <w:spacing w:before="0" w:beforeAutospacing="0" w:after="0" w:afterAutospacing="0"/>
              <w:tabs>
                <w:tab w:val="left" w:pos="298" w:leader="none"/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gridSpan w:val="6"/>
            <w:tcW w:w="15528" w:type="dxa"/>
            <w:vAlign w:val="center"/>
            <w:textDirection w:val="lrTb"/>
            <w:noWrap w:val="false"/>
          </w:tcPr>
          <w:p>
            <w:pPr>
              <w:pStyle w:val="898"/>
              <w:ind w:left="221"/>
              <w:jc w:val="center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b/>
                <w:sz w:val="20"/>
                <w:szCs w:val="2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0"/>
                <w:szCs w:val="20"/>
                <w:lang w:eastAsia="en-US"/>
              </w:rPr>
              <w:t xml:space="preserve">Педагогический персо</w:t>
            </w:r>
            <w:r>
              <w:rPr>
                <w:rFonts w:ascii="Liberation Serif" w:hAnsi="Liberation Serif" w:cs="Liberation Serif"/>
                <w:b/>
                <w:sz w:val="20"/>
                <w:szCs w:val="20"/>
                <w:lang w:eastAsia="en-US"/>
              </w:rPr>
              <w:t xml:space="preserve">нал</w:t>
            </w:r>
            <w:r>
              <w:rPr>
                <w:rFonts w:ascii="Liberation Serif" w:hAnsi="Liberation Serif" w:cs="Liberation Serif"/>
                <w:b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b/>
                <w:sz w:val="20"/>
                <w:szCs w:val="20"/>
                <w:lang w:eastAsia="en-US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Баженова Лариса Геор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гие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8"/>
              <w:jc w:val="center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Педагог-психолог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900"/>
              <w:ind w:left="0" w:firstLine="221"/>
              <w:jc w:val="both"/>
              <w:spacing w:after="0" w:line="240" w:lineRule="auto"/>
              <w:tabs>
                <w:tab w:val="left" w:pos="41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i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i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i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i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Барышникова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Елена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Юрьевна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8"/>
              <w:ind w:left="35"/>
              <w:jc w:val="both"/>
              <w:spacing w:before="0" w:beforeAutospacing="0" w:after="0" w:afterAutospacing="0"/>
              <w:tabs>
                <w:tab w:val="left" w:pos="602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«Психолого-педа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гическ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ие осно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вы организации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безопасного пов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едения несовершеннолетних на дороге»,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24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са,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Свердловской области «Институт развития образования»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НТФ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898"/>
              <w:ind w:firstLine="221"/>
              <w:jc w:val="both"/>
              <w:spacing w:before="0" w:beforeAutospacing="0" w:after="0" w:afterAutospacing="0"/>
              <w:tabs>
                <w:tab w:val="left" w:pos="591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tabs>
                <w:tab w:val="left" w:pos="397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Внедрение Федеральной образовательн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ой прог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раммы дошкол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ьного образования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: требован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и особе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нности орг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анизации образовательног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 процесса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tabs>
                <w:tab w:val="left" w:pos="397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людение требований ФАОП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для обучающихся с ОВЗ: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работы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детьми дошкольного возраста 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Болдышева 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астасия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Серг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чит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ль-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опе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8"/>
              <w:ind w:left="35"/>
              <w:jc w:val="both"/>
              <w:spacing w:before="0" w:beforeAutospacing="0" w:after="0" w:afterAutospacing="0"/>
              <w:tabs>
                <w:tab w:val="left" w:pos="602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898"/>
              <w:ind w:firstLine="221"/>
              <w:jc w:val="both"/>
              <w:spacing w:before="0" w:beforeAutospacing="0" w:after="0" w:afterAutospacing="0"/>
              <w:tabs>
                <w:tab w:val="left" w:pos="591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tabs>
                <w:tab w:val="left" w:pos="397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Проектирование индивидуального образовательног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 маршрута как средства социализации ребенка 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условии инклюзивного образ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ования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40 час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Свердловской области «Институт развития образования»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Воло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дина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Татьяна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Алексеевна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Музыкальный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руководи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8"/>
              <w:ind w:left="4" w:firstLine="75"/>
              <w:jc w:val="both"/>
              <w:spacing w:before="0" w:beforeAutospacing="0" w:after="0" w:afterAutospacing="0"/>
              <w:tabs>
                <w:tab w:val="left" w:pos="-137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«Психолого-педагогические основы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низации безопасного поведения несовер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шеннолетних на дороге»,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24 часа,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овской области «Институт развития образования»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НТФ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ind w:left="4" w:firstLine="75"/>
              <w:jc w:val="both"/>
              <w:spacing w:before="0" w:beforeAutospacing="0" w:after="0" w:afterAutospacing="0"/>
              <w:tabs>
                <w:tab w:val="left" w:pos="-137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Развитие профессиональной к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омпет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ентно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сти специалистов,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привлекаемых к осущес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твлению всестороннего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анализа результа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тов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профессиональной деятельности педагогических работников, аттестующихся в целях уста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вления квалификационных категорий в условиях подготовки к введению национальной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систе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мы уч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ительского роста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», 16 часов,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вердловско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области «Институт развития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ind w:firstLine="158"/>
              <w:jc w:val="both"/>
              <w:spacing w:before="0" w:beforeAutospacing="0" w:after="0" w:afterAutospacing="0"/>
              <w:tabs>
                <w:tab w:val="left" w:pos="379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«Коррекционная педагогика и особенности образования и воспитания детей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З», 73 часа, ООО «Центр инновационного образования и воспитания»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«Мультимедиа в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дошко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льной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обра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зовательной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зации», 32 часа,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Свердловской области «Инстит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ут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азвития образования»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ind w:left="79"/>
              <w:jc w:val="both"/>
              <w:spacing w:before="0" w:beforeAutospacing="0" w:after="0" w:afterAutospacing="0"/>
              <w:tabs>
                <w:tab w:val="left" w:pos="379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Внедрение Федеральной образовательн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ой прог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раммы дошкол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ьного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обра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зования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: требован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и особе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нности орг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анизации образовательного процесса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людение требовани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ФАОП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для обучающихся с ОВЗ: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работы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детьми дошкольного возраста по 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Втехи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 Ива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Алексеевич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8"/>
              <w:jc w:val="center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Инструктор по физической культуре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«Психолого-педагогические основы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ор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низации безопасного поведения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несовершеннолетних на дороге»,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24 часа,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ердл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овск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ой области «Институт развития образования»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НТ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Ф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«Актуальные технологии в профе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ссион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деятельности педаг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ога», 16 часов, ГАПОУ СО «Свердловский облас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тной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педаг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ский колледж»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900"/>
              <w:ind w:left="0" w:firstLine="221"/>
              <w:jc w:val="both"/>
              <w:spacing w:after="0" w:line="240" w:lineRule="auto"/>
              <w:tabs>
                <w:tab w:val="left" w:pos="41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«Коррекционная педагогика и особенности образования и воспитания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тей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 ОВ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З», 73 часа, ООО «Центр инновационного образов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ания и воспитания»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дение требований ФАОП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для обучающихся с ОВЗ: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боты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детьми дошкольного возраста по 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Вяткина Карина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Романовна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8"/>
              <w:jc w:val="center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оспи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тател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людение требований ФАО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для обучающихся с ОВЗ: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работы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детьми дошкольного возраст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 по 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Головкин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Виктория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Вячеславовна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8"/>
              <w:jc w:val="center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«Психолого-педагогические основы организации безопа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сного поведения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несовершенноле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тних на дороге»,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24 часа,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Свердловской обла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сти 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Инсти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тут развития 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НТФ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900"/>
              <w:ind w:left="0" w:firstLine="221"/>
              <w:jc w:val="both"/>
              <w:spacing w:after="0" w:line="240" w:lineRule="auto"/>
              <w:tabs>
                <w:tab w:val="left" w:pos="41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«Коррекци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онная пед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агогика и особенности образо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вания и воспитания де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тей с ОВЗ», 73 часа, ООО «Центр инновационного образования и воспи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тания»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Внедре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ние Фе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деральной образовательн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ой прог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раммы дошкол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ьного образования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: требо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и особе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нности орг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анизации образовательн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ого процесса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людение требований ФАОП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для обучающихся с ОВЗ: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работ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детьми дошкольного возраста по 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политова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Ксения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Эдуардовна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пит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атель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«Интерактивные технол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огии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 реч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евом развит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детей дошкольного воз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раста»,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40 часов,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Свердловской области «Институт развития образования», НТФ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Внедрение Федеральной образовательн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ой прог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раммы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дошкол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ьного 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разовани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: требован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и особе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ти орг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анизации образовательного про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цесса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людение требований ФАОП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для обучающихся с ОВЗ: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работы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детьми дошкольного возраста по 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Карпова Полина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Оле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татель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«Культура речи детей дошкольного возраста», обучение с ис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пользование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 ДОТ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40 час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Свердловской области «Институт развития образования»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НТФ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  <w:t xml:space="preserve">«SM</w:t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  <w:t xml:space="preserve">ART-технологии создания языковой ср</w:t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  <w:t xml:space="preserve">еды для формирования у о</w:t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  <w:t xml:space="preserve">бучающихся навыков рабо</w:t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  <w:t xml:space="preserve">ты с информацией», обучение с использованием ДОТ</w:t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  <w:t xml:space="preserve">, </w:t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  <w:t xml:space="preserve">40 час</w:t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  <w:t xml:space="preserve">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Свердло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вской облас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ти «Институт р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азвития обра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НТФ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898"/>
              <w:ind w:firstLine="308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ind w:left="5" w:firstLine="216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Внедрение Федеральной образовательн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ой про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рам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мы дошкол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ьного образования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: требова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и особе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ости орг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анизаци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 образовательно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процесса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ind w:left="5" w:firstLine="216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людение требований ФАОП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для обучающихся с ОВЗ: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работы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детьми дошкольного возраста по 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Киселева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Светлана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Витальевна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атель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«Психолого-педагогические основы организации безопасного поведения несовершеннолет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них на дор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оге»,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24 часа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Свердловской области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«Институт развития образования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НТФ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«Индивидуализация 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бразовате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льной деятельности в педагогической практи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ке вос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питате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ля в условиях реализации ФГОС ДО», 32 часа,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Свердловской области «Институ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 развития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образован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«Коррекционная педагогика и осо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бенности образования и воспитан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дет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ей с ОВЗ», 73 часа,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ООО «Центр инновац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ионного обр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азования и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Внедрение Федеральной образовательн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ой прог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раммы дошкол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ьного образования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: требован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и особе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нности орг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анизации образовательного процесса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в,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людение требований ФАОП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обучающихся с ОВЗ: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работы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детьми дошкольного возраста по 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Коробицина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Оксана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Викторовна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8"/>
              <w:ind w:left="5" w:firstLine="142"/>
              <w:jc w:val="both"/>
              <w:spacing w:before="0" w:beforeAutospacing="0" w:after="0" w:afterAutospacing="0"/>
              <w:tabs>
                <w:tab w:val="left" w:pos="397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«Психолого-педагогические основы организации безопасного поведения несоверше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ннолетних на дорог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е»,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24 часа,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Свердловской област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 «И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нститут разв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тия образования»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НТФ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«Коррекционная педагогика и ос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обенности 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бразования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 воспитания детей с ОВЗ», 73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часа, ООО «Центр инновационного образования и воспитания»</w:t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«Интерактивные тех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нологии в речевого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 развитии детей дошкольн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ого возраста» 24 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часа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, ГАОУ ДПО 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С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вердловской области «Ин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ститут развития образования»</w:t>
            </w: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r>
          </w:p>
          <w:p>
            <w:pPr>
              <w:pStyle w:val="898"/>
              <w:ind w:firstLine="221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Внедрение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Федеральной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образовательн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ой прог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раммы дошкол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ьного образования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: требован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и особе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нности орг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анизации образовательного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процесса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людение требован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ий ФАОП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для обучающихся с ОВЗ: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работы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детьми дошкольного возраста по 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Коротков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Ольга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Вал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ерьевна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</w:pP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  <w:t xml:space="preserve">Находитс</w:t>
            </w: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  <w:t xml:space="preserve">я </w:t>
            </w: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  <w:t xml:space="preserve">в дек</w:t>
            </w: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  <w:t xml:space="preserve">ретном отпуске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/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«Проектная деятельность в детском сад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у как средство реализации ФГОС ДО», 72 часа, ООО «Высшая школа делового администри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людение требований ФАОП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для обучающихся с ОВЗ: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работы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етьми дошкольного возраста по 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орытова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Екатерина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Геннадьевна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«Психолого-педагогиче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ские ос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новы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организации безопасного повед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ения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несовершеннолетни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х на дороге»,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24 часа,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рдловской области «Ин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ститут развития образования»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НТФ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«Культура речи детей дошкол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ьного возра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та», 40 часов,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Свердловской области «Институт развития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образов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НТФ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«Коррекционная педагоги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ка и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особенности образ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ования и воспитания детей с ОВЗ», 7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3 часа, ООО «Центр ин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новационного образования и воспитания»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Внедрение Федеральной образоват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ельн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ой прог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раммы дошкол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ьного образования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: требован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и особе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нности орг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изации образовательного процесса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людение требований ФАОП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для обучающихся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с ОВЗ: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работы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детьми дошкольного возраста по 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Кузеванов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Татьяна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Геннадьевна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«Мультимедиа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 дошкольной образовательной организации», 32 часа,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Свердлов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ской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области «Институт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азвити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я образов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ания»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«Психолого-педагогические осн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овы организ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ации безопасно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го поведения несовершеннолетних на дороге»,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24 часа,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Свердловско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области «Инс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титут развития образования»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НТФ</w:t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Внедрение Федеральной образовательн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ой прог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раммы дошкол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ьного обра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зования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: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требован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и особе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нности орг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анизации образовательного процесса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людение требований ФАОП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для обучающихся с ОВЗ: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работы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детьми дошкольного возраста по 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Мальцева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Наталья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Энгельсовна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пита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тель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«Психолого-педагогические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основы организации безопасного поведения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несовершен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нолетних на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роге»,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24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аса,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вердловской области «Институт развития образова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НТФ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898"/>
              <w:ind w:left="24" w:firstLine="197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ind w:left="4" w:firstLine="142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Внедрение Федеральн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ой образовательн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ой прог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раммы дошкол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ьного образования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: тр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ебован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и особе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нности орг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анизации образовательного процесса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ind w:left="4" w:firstLine="142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людение требований ФАОП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для обучающихся с ОВЗ: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работы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детьми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школьного возраста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по 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Маркова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Римма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Гавриловна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оспитатель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«Психолого-педагогиче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ские основы орг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анизации безопасного поведения несовершеннолетних на дороге»,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24 часа,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рдло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вской обл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асти «Инст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тут развити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я образования»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НТФ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Профилактика детского травматизма в образовательном процесс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24 час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Свердловской области «Институт разви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тия образования»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Внедрение Федеральной образовательн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ой прог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раммы дошкол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ьного образ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: требован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и особе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нности ор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анизации образовательного процесса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людение требований ФАОП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для обучающихся с ОВЗ: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работы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детьми дошкольного возраста по 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Моисеева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Людмила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Вас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ильевна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900"/>
              <w:ind w:left="5"/>
              <w:jc w:val="both"/>
              <w:spacing w:after="0" w:line="240" w:lineRule="auto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«Психолого-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педагогичес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кие 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сновы орг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анизации 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зопасного по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ведения несовершеннолетних на дороге»,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24 часа,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У ДП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 Свердловской области «Институт развития образования»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НТФ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900"/>
              <w:ind w:left="0"/>
              <w:jc w:val="both"/>
              <w:spacing w:after="0" w:line="240" w:lineRule="auto"/>
              <w:tabs>
                <w:tab w:val="left" w:pos="505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«Коррекционная педагог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ика и особенности образования и восп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итан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детей с ОВЗ», 73 часа, ООО 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Центр иннов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ацион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ного обра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зования и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оспитания»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900"/>
              <w:ind w:left="5"/>
              <w:jc w:val="both"/>
              <w:spacing w:after="0" w:line="240" w:lineRule="auto"/>
              <w:tabs>
                <w:tab w:val="left" w:pos="505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Внедрение Федеральной образовательн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ой прог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раммы дошкол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ьного образ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: требован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и особе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нности орг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анизации образовательного процесса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900"/>
              <w:ind w:left="5"/>
              <w:jc w:val="both"/>
              <w:spacing w:after="0" w:line="240" w:lineRule="auto"/>
              <w:tabs>
                <w:tab w:val="left" w:pos="505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людение требований ФАОП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для обучающихся с ОВЗ: органи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работы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детьми дошкольного возраста по 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Молокотин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Екатерина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Владимировна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Музыкальный ру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ково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дитель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900"/>
              <w:ind w:left="5"/>
              <w:jc w:val="both"/>
              <w:spacing w:after="0" w:line="240" w:lineRule="auto"/>
              <w:tabs>
                <w:tab w:val="left" w:pos="431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«Психолого-педагогические осн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овы организации безопасного поведения несоверш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еннолетних на дороге»,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24 часа,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Свердловской области «Институт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развития 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бразо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ТФ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900"/>
              <w:ind w:left="0"/>
              <w:jc w:val="both"/>
              <w:spacing w:after="0" w:line="240" w:lineRule="auto"/>
              <w:tabs>
                <w:tab w:val="left" w:pos="431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«Коррекционная педагогика и особенности образов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ния и воспи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тания детей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 ОВ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З», 73 часа, ООО «Центр инновационно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го образования и воспитания»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900"/>
              <w:ind w:left="24" w:firstLine="197"/>
              <w:jc w:val="both"/>
              <w:spacing w:after="0" w:line="240" w:lineRule="auto"/>
              <w:tabs>
                <w:tab w:val="left" w:pos="431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Внедрение Федеральной образовательн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ой прог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раммы дошкол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ного образования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: требован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и особе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нности орг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анизации образовательного процесса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людение требований ФАОП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для обучающихся с ОВЗ: ор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гани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зац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ия у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ебно-воспитательно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работы 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детьми дошкольного возраста по ФГОС ДО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, 36 ча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сов,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АНО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ЛингваНова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»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56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2021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Моторин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Крис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ина Михайловна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45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290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«Образовательная робототехника в условиях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реализации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ФГОС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дошкольно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го образования: алгоритмика, ко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струирование и экс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ериментирование», 32 часа,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398" w:type="dxa"/>
            <w:vAlign w:val="top"/>
            <w:textDirection w:val="lrTb"/>
            <w:noWrap w:val="false"/>
          </w:tcPr>
          <w:p>
            <w:pPr>
              <w:pStyle w:val="898"/>
              <w:jc w:val="center"/>
              <w:spacing w:before="0" w:beforeAutospacing="0" w:after="0" w:afterAutospacing="0"/>
              <w:tabs>
                <w:tab w:val="left" w:pos="326" w:leader="none"/>
                <w:tab w:val="left" w:pos="54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  <w:t xml:space="preserve">а</w:t>
            </w: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  <w:t xml:space="preserve">ходится в </w:t>
            </w: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  <w:t xml:space="preserve">декретном отпуске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818" w:type="dxa"/>
            <w:vAlign w:val="top"/>
            <w:textDirection w:val="lrTb"/>
            <w:noWrap w:val="false"/>
          </w:tcPr>
          <w:p>
            <w:pPr>
              <w:pStyle w:val="898"/>
              <w:jc w:val="center"/>
              <w:spacing w:before="0" w:beforeAutospacing="0" w:after="0" w:afterAutospacing="0"/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  <w:t xml:space="preserve">а</w:t>
            </w: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  <w:t xml:space="preserve">ходится в </w:t>
            </w: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  <w:t xml:space="preserve">д</w:t>
            </w: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  <w:t xml:space="preserve">екрет</w:t>
            </w: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  <w:t xml:space="preserve">ном отпус</w:t>
            </w: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  <w:t xml:space="preserve">ке</w:t>
            </w: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</w:r>
          </w:p>
        </w:tc>
      </w:tr>
    </w:tbl>
    <w:p>
      <w:pPr>
        <w:pStyle w:val="890"/>
        <w:ind w:firstLine="0"/>
        <w:tabs>
          <w:tab w:val="left" w:pos="1200" w:leader="none"/>
        </w:tabs>
        <w:rPr>
          <w:rFonts w:ascii="Liberation Serif" w:hAnsi="Liberation Serif" w:eastAsia="Calibri"/>
          <w:sz w:val="22"/>
          <w:szCs w:val="18"/>
          <w:lang w:eastAsia="en-US"/>
        </w:rPr>
      </w:pPr>
      <w:r>
        <w:rPr>
          <w:rFonts w:ascii="Liberation Serif" w:hAnsi="Liberation Serif" w:eastAsia="Calibri"/>
          <w:sz w:val="22"/>
          <w:szCs w:val="18"/>
          <w:lang w:eastAsia="en-US"/>
        </w:rPr>
      </w:r>
      <w:r>
        <w:rPr>
          <w:rFonts w:ascii="Liberation Serif" w:hAnsi="Liberation Serif" w:eastAsia="Calibri"/>
          <w:sz w:val="22"/>
          <w:szCs w:val="18"/>
          <w:lang w:eastAsia="en-US"/>
        </w:rPr>
      </w:r>
      <w:r>
        <w:rPr>
          <w:rFonts w:ascii="Liberation Serif" w:hAnsi="Liberation Serif" w:eastAsia="Calibri"/>
          <w:sz w:val="22"/>
          <w:szCs w:val="18"/>
          <w:lang w:eastAsia="en-US"/>
        </w:rPr>
      </w:r>
    </w:p>
    <w:p>
      <w:pPr>
        <w:pStyle w:val="890"/>
        <w:ind w:firstLine="709"/>
        <w:tabs>
          <w:tab w:val="left" w:pos="1200" w:leader="none"/>
        </w:tabs>
        <w:rPr>
          <w:rFonts w:ascii="Liberation Serif" w:hAnsi="Liberation Serif" w:eastAsia="Calibri"/>
          <w:sz w:val="22"/>
          <w:szCs w:val="18"/>
          <w:lang w:eastAsia="en-US"/>
        </w:rPr>
      </w:pPr>
      <w:r>
        <w:rPr>
          <w:rFonts w:ascii="Liberation Serif" w:hAnsi="Liberation Serif" w:eastAsia="Calibri"/>
          <w:sz w:val="22"/>
          <w:szCs w:val="18"/>
          <w:lang w:eastAsia="en-US"/>
        </w:rPr>
      </w:r>
      <w:r>
        <w:rPr>
          <w:rFonts w:ascii="Liberation Serif" w:hAnsi="Liberation Serif" w:eastAsia="Calibri"/>
          <w:sz w:val="22"/>
          <w:szCs w:val="18"/>
          <w:lang w:eastAsia="en-US"/>
        </w:rPr>
      </w:r>
      <w:r>
        <w:rPr>
          <w:rFonts w:ascii="Liberation Serif" w:hAnsi="Liberation Serif" w:eastAsia="Calibri"/>
          <w:sz w:val="22"/>
          <w:szCs w:val="18"/>
          <w:lang w:eastAsia="en-US"/>
        </w:rPr>
      </w:r>
    </w:p>
    <w:p>
      <w:pPr>
        <w:pStyle w:val="890"/>
        <w:ind w:firstLine="709"/>
        <w:tabs>
          <w:tab w:val="left" w:pos="1200" w:leader="none"/>
        </w:tabs>
        <w:rPr>
          <w:rFonts w:ascii="Liberation Serif" w:hAnsi="Liberation Serif" w:eastAsia="Calibri"/>
          <w:sz w:val="22"/>
          <w:szCs w:val="18"/>
          <w:lang w:eastAsia="en-US"/>
        </w:rPr>
      </w:pPr>
      <w:r>
        <w:rPr>
          <w:rFonts w:ascii="Liberation Serif" w:hAnsi="Liberation Serif" w:eastAsia="Calibri"/>
          <w:sz w:val="22"/>
          <w:szCs w:val="18"/>
          <w:lang w:eastAsia="en-US"/>
        </w:rPr>
      </w:r>
      <w:r>
        <w:rPr>
          <w:rFonts w:ascii="Liberation Serif" w:hAnsi="Liberation Serif" w:eastAsia="Calibri"/>
          <w:sz w:val="22"/>
          <w:szCs w:val="18"/>
          <w:lang w:eastAsia="en-US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304636" cy="9605690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42091601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9"/>
                        <a:srcRect l="0" t="0" r="9733" b="0"/>
                        <a:stretch/>
                      </pic:blipFill>
                      <pic:spPr bwMode="auto">
                        <a:xfrm rot="5399978" flipH="0" flipV="0">
                          <a:off x="0" y="0"/>
                          <a:ext cx="6304636" cy="960568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96.43pt;height:756.35pt;mso-wrap-distance-left:0.00pt;mso-wrap-distance-top:0.00pt;mso-wrap-distance-right:0.00pt;mso-wrap-distance-bottom:0.00pt;rotation:89;" stroked="false">
                <v:path textboxrect="0,0,0,0"/>
                <v:imagedata r:id="rId9" o:title=""/>
              </v:shape>
            </w:pict>
          </mc:Fallback>
        </mc:AlternateContent>
      </w:r>
      <w:r>
        <w:rPr>
          <w:rFonts w:ascii="Liberation Serif" w:hAnsi="Liberation Serif" w:eastAsia="Calibri"/>
          <w:sz w:val="22"/>
          <w:szCs w:val="18"/>
          <w:lang w:eastAsia="en-US"/>
        </w:rPr>
      </w:r>
      <w:r>
        <w:rPr>
          <w:rFonts w:ascii="Liberation Serif" w:hAnsi="Liberation Serif" w:eastAsia="Calibri"/>
          <w:sz w:val="22"/>
          <w:szCs w:val="18"/>
          <w:lang w:eastAsia="en-US"/>
        </w:rPr>
      </w:r>
      <w:r>
        <w:rPr>
          <w:rFonts w:ascii="Liberation Serif" w:hAnsi="Liberation Serif" w:eastAsia="Calibri"/>
          <w:sz w:val="22"/>
          <w:szCs w:val="18"/>
          <w:lang w:eastAsia="en-US"/>
        </w:rPr>
      </w:r>
    </w:p>
    <w:p>
      <w:pPr>
        <w:pStyle w:val="890"/>
        <w:ind w:firstLine="709"/>
        <w:tabs>
          <w:tab w:val="left" w:pos="1200" w:leader="none"/>
        </w:tabs>
        <w:rPr>
          <w:rFonts w:ascii="Liberation Serif" w:hAnsi="Liberation Serif" w:eastAsia="Calibri"/>
          <w:sz w:val="22"/>
          <w:szCs w:val="18"/>
          <w:lang w:eastAsia="en-US"/>
        </w:rPr>
      </w:pPr>
      <w:r>
        <w:rPr>
          <w:rFonts w:ascii="Liberation Serif" w:hAnsi="Liberation Serif" w:eastAsia="Calibri"/>
          <w:sz w:val="22"/>
          <w:szCs w:val="18"/>
          <w:lang w:eastAsia="en-US"/>
        </w:rPr>
      </w:r>
      <w:r>
        <w:rPr>
          <w:rFonts w:ascii="Liberation Serif" w:hAnsi="Liberation Serif" w:eastAsia="Calibri"/>
          <w:sz w:val="22"/>
          <w:szCs w:val="18"/>
          <w:lang w:eastAsia="en-US"/>
        </w:rPr>
      </w:r>
      <w:r>
        <w:rPr>
          <w:rFonts w:ascii="Liberation Serif" w:hAnsi="Liberation Serif" w:eastAsia="Calibri"/>
          <w:sz w:val="22"/>
          <w:szCs w:val="18"/>
          <w:lang w:eastAsia="en-US"/>
        </w:rPr>
      </w:r>
    </w:p>
    <w:p>
      <w:pPr>
        <w:pStyle w:val="890"/>
        <w:tabs>
          <w:tab w:val="left" w:pos="1200" w:leader="none"/>
        </w:tabs>
        <w:rPr>
          <w:rFonts w:ascii="Liberation Serif" w:hAnsi="Liberation Serif" w:eastAsia="Calibri"/>
          <w:sz w:val="22"/>
          <w:szCs w:val="18"/>
          <w:lang w:eastAsia="en-US"/>
        </w:rPr>
      </w:pPr>
      <w:r>
        <w:rPr>
          <w:rFonts w:ascii="Liberation Serif" w:hAnsi="Liberation Serif" w:eastAsia="Calibri"/>
          <w:sz w:val="22"/>
          <w:szCs w:val="18"/>
          <w:lang w:eastAsia="en-US"/>
        </w:rPr>
      </w:r>
      <w:r>
        <w:rPr>
          <w:rFonts w:ascii="Liberation Serif" w:hAnsi="Liberation Serif" w:eastAsia="Calibri"/>
          <w:sz w:val="22"/>
          <w:szCs w:val="18"/>
          <w:lang w:eastAsia="en-US"/>
        </w:rPr>
      </w:r>
      <w:r>
        <w:rPr>
          <w:rFonts w:ascii="Liberation Serif" w:hAnsi="Liberation Serif" w:eastAsia="Calibri"/>
          <w:sz w:val="22"/>
          <w:szCs w:val="18"/>
          <w:lang w:eastAsia="en-US"/>
        </w:rPr>
      </w:r>
    </w:p>
    <w:sectPr>
      <w:footnotePr/>
      <w:endnotePr/>
      <w:type w:val="nextPage"/>
      <w:pgSz w:w="16838" w:h="11906" w:orient="landscape"/>
      <w:pgMar w:top="284" w:right="397" w:bottom="567" w:left="397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panose1 w:val="02020603050405020304"/>
  </w:font>
  <w:font w:name="Times New Roman">
    <w:panose1 w:val="02020603050405020304"/>
  </w:font>
  <w:font w:name="Calibri">
    <w:panose1 w:val="020F0502020204030204"/>
  </w:font>
  <w:font w:name="Tahoma">
    <w:panose1 w:val="020B0604030504040204"/>
  </w:font>
  <w:font w:name="Verdana">
    <w:panose1 w:val="020B060403050404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  <w:tabs>
          <w:tab w:val="num" w:pos="108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  <w:tabs>
          <w:tab w:val="num" w:pos="252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  <w:tabs>
          <w:tab w:val="num" w:pos="324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  <w:tabs>
          <w:tab w:val="num" w:pos="396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  <w:tabs>
          <w:tab w:val="num" w:pos="468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  <w:tabs>
          <w:tab w:val="num" w:pos="540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  <w:tabs>
          <w:tab w:val="num" w:pos="6120" w:leader="none"/>
        </w:tabs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71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91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211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31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51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71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91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811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31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  <w:tabs>
          <w:tab w:val="num" w:pos="108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  <w:tabs>
          <w:tab w:val="num" w:pos="252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  <w:tabs>
          <w:tab w:val="num" w:pos="324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  <w:tabs>
          <w:tab w:val="num" w:pos="396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  <w:tabs>
          <w:tab w:val="num" w:pos="468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  <w:tabs>
          <w:tab w:val="num" w:pos="540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  <w:tabs>
          <w:tab w:val="num" w:pos="6120" w:leader="none"/>
        </w:tabs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2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2"/>
  </w:num>
  <w:num w:numId="3">
    <w:abstractNumId w:val="3"/>
  </w:num>
  <w:num w:numId="4">
    <w:abstractNumId w:val="23"/>
  </w:num>
  <w:num w:numId="5">
    <w:abstractNumId w:val="13"/>
  </w:num>
  <w:num w:numId="6">
    <w:abstractNumId w:val="8"/>
  </w:num>
  <w:num w:numId="7">
    <w:abstractNumId w:val="18"/>
  </w:num>
  <w:num w:numId="8">
    <w:abstractNumId w:val="6"/>
  </w:num>
  <w:num w:numId="9">
    <w:abstractNumId w:val="25"/>
  </w:num>
  <w:num w:numId="10">
    <w:abstractNumId w:val="7"/>
  </w:num>
  <w:num w:numId="11">
    <w:abstractNumId w:val="27"/>
  </w:num>
  <w:num w:numId="12">
    <w:abstractNumId w:val="14"/>
  </w:num>
  <w:num w:numId="13">
    <w:abstractNumId w:val="10"/>
  </w:num>
  <w:num w:numId="14">
    <w:abstractNumId w:val="11"/>
  </w:num>
  <w:num w:numId="15">
    <w:abstractNumId w:val="5"/>
  </w:num>
  <w:num w:numId="16">
    <w:abstractNumId w:val="21"/>
  </w:num>
  <w:num w:numId="17">
    <w:abstractNumId w:val="24"/>
  </w:num>
  <w:num w:numId="18">
    <w:abstractNumId w:val="28"/>
  </w:num>
  <w:num w:numId="19">
    <w:abstractNumId w:val="9"/>
  </w:num>
  <w:num w:numId="20">
    <w:abstractNumId w:val="26"/>
  </w:num>
  <w:num w:numId="21">
    <w:abstractNumId w:val="0"/>
  </w:num>
  <w:num w:numId="22">
    <w:abstractNumId w:val="4"/>
  </w:num>
  <w:num w:numId="23">
    <w:abstractNumId w:val="19"/>
  </w:num>
  <w:num w:numId="24">
    <w:abstractNumId w:val="1"/>
  </w:num>
  <w:num w:numId="25">
    <w:abstractNumId w:val="20"/>
  </w:num>
  <w:num w:numId="26">
    <w:abstractNumId w:val="17"/>
  </w:num>
  <w:num w:numId="27">
    <w:abstractNumId w:val="12"/>
  </w:num>
  <w:num w:numId="28">
    <w:abstractNumId w:val="2"/>
  </w:num>
  <w:num w:numId="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12">
    <w:name w:val="Heading 1"/>
    <w:basedOn w:val="890"/>
    <w:next w:val="890"/>
    <w:link w:val="71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13">
    <w:name w:val="Heading 1 Char"/>
    <w:link w:val="712"/>
    <w:uiPriority w:val="9"/>
    <w:rPr>
      <w:rFonts w:ascii="Arial" w:hAnsi="Arial" w:eastAsia="Arial" w:cs="Arial"/>
      <w:sz w:val="40"/>
      <w:szCs w:val="40"/>
    </w:rPr>
  </w:style>
  <w:style w:type="paragraph" w:styleId="714">
    <w:name w:val="Heading 2"/>
    <w:basedOn w:val="890"/>
    <w:next w:val="890"/>
    <w:link w:val="71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15">
    <w:name w:val="Heading 2 Char"/>
    <w:link w:val="714"/>
    <w:uiPriority w:val="9"/>
    <w:rPr>
      <w:rFonts w:ascii="Arial" w:hAnsi="Arial" w:eastAsia="Arial" w:cs="Arial"/>
      <w:sz w:val="34"/>
    </w:rPr>
  </w:style>
  <w:style w:type="paragraph" w:styleId="716">
    <w:name w:val="Heading 3"/>
    <w:basedOn w:val="890"/>
    <w:next w:val="890"/>
    <w:link w:val="71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17">
    <w:name w:val="Heading 3 Char"/>
    <w:link w:val="716"/>
    <w:uiPriority w:val="9"/>
    <w:rPr>
      <w:rFonts w:ascii="Arial" w:hAnsi="Arial" w:eastAsia="Arial" w:cs="Arial"/>
      <w:sz w:val="30"/>
      <w:szCs w:val="30"/>
    </w:rPr>
  </w:style>
  <w:style w:type="paragraph" w:styleId="718">
    <w:name w:val="Heading 4"/>
    <w:basedOn w:val="890"/>
    <w:next w:val="890"/>
    <w:link w:val="71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19">
    <w:name w:val="Heading 4 Char"/>
    <w:link w:val="718"/>
    <w:uiPriority w:val="9"/>
    <w:rPr>
      <w:rFonts w:ascii="Arial" w:hAnsi="Arial" w:eastAsia="Arial" w:cs="Arial"/>
      <w:b/>
      <w:bCs/>
      <w:sz w:val="26"/>
      <w:szCs w:val="26"/>
    </w:rPr>
  </w:style>
  <w:style w:type="paragraph" w:styleId="720">
    <w:name w:val="Heading 5"/>
    <w:basedOn w:val="890"/>
    <w:next w:val="890"/>
    <w:link w:val="72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21">
    <w:name w:val="Heading 5 Char"/>
    <w:link w:val="720"/>
    <w:uiPriority w:val="9"/>
    <w:rPr>
      <w:rFonts w:ascii="Arial" w:hAnsi="Arial" w:eastAsia="Arial" w:cs="Arial"/>
      <w:b/>
      <w:bCs/>
      <w:sz w:val="24"/>
      <w:szCs w:val="24"/>
    </w:rPr>
  </w:style>
  <w:style w:type="paragraph" w:styleId="722">
    <w:name w:val="Heading 6"/>
    <w:basedOn w:val="890"/>
    <w:next w:val="890"/>
    <w:link w:val="72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23">
    <w:name w:val="Heading 6 Char"/>
    <w:link w:val="722"/>
    <w:uiPriority w:val="9"/>
    <w:rPr>
      <w:rFonts w:ascii="Arial" w:hAnsi="Arial" w:eastAsia="Arial" w:cs="Arial"/>
      <w:b/>
      <w:bCs/>
      <w:sz w:val="22"/>
      <w:szCs w:val="22"/>
    </w:rPr>
  </w:style>
  <w:style w:type="paragraph" w:styleId="724">
    <w:name w:val="Heading 7"/>
    <w:basedOn w:val="890"/>
    <w:next w:val="890"/>
    <w:link w:val="72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25">
    <w:name w:val="Heading 7 Char"/>
    <w:link w:val="72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26">
    <w:name w:val="Heading 8"/>
    <w:basedOn w:val="890"/>
    <w:next w:val="890"/>
    <w:link w:val="72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27">
    <w:name w:val="Heading 8 Char"/>
    <w:link w:val="726"/>
    <w:uiPriority w:val="9"/>
    <w:rPr>
      <w:rFonts w:ascii="Arial" w:hAnsi="Arial" w:eastAsia="Arial" w:cs="Arial"/>
      <w:i/>
      <w:iCs/>
      <w:sz w:val="22"/>
      <w:szCs w:val="22"/>
    </w:rPr>
  </w:style>
  <w:style w:type="paragraph" w:styleId="728">
    <w:name w:val="Heading 9"/>
    <w:basedOn w:val="890"/>
    <w:next w:val="890"/>
    <w:link w:val="72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9">
    <w:name w:val="Heading 9 Char"/>
    <w:link w:val="728"/>
    <w:uiPriority w:val="9"/>
    <w:rPr>
      <w:rFonts w:ascii="Arial" w:hAnsi="Arial" w:eastAsia="Arial" w:cs="Arial"/>
      <w:i/>
      <w:iCs/>
      <w:sz w:val="21"/>
      <w:szCs w:val="21"/>
    </w:rPr>
  </w:style>
  <w:style w:type="paragraph" w:styleId="730">
    <w:name w:val="List Paragraph"/>
    <w:basedOn w:val="890"/>
    <w:uiPriority w:val="34"/>
    <w:qFormat/>
    <w:pPr>
      <w:contextualSpacing/>
      <w:ind w:left="720"/>
    </w:pPr>
  </w:style>
  <w:style w:type="paragraph" w:styleId="731">
    <w:name w:val="No Spacing"/>
    <w:uiPriority w:val="1"/>
    <w:qFormat/>
    <w:pPr>
      <w:spacing w:before="0" w:after="0" w:line="240" w:lineRule="auto"/>
    </w:pPr>
  </w:style>
  <w:style w:type="paragraph" w:styleId="732">
    <w:name w:val="Title"/>
    <w:basedOn w:val="890"/>
    <w:next w:val="890"/>
    <w:link w:val="73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33">
    <w:name w:val="Title Char"/>
    <w:link w:val="732"/>
    <w:uiPriority w:val="10"/>
    <w:rPr>
      <w:sz w:val="48"/>
      <w:szCs w:val="48"/>
    </w:rPr>
  </w:style>
  <w:style w:type="paragraph" w:styleId="734">
    <w:name w:val="Subtitle"/>
    <w:basedOn w:val="890"/>
    <w:next w:val="890"/>
    <w:link w:val="735"/>
    <w:uiPriority w:val="11"/>
    <w:qFormat/>
    <w:pPr>
      <w:spacing w:before="200" w:after="200"/>
    </w:pPr>
    <w:rPr>
      <w:sz w:val="24"/>
      <w:szCs w:val="24"/>
    </w:rPr>
  </w:style>
  <w:style w:type="character" w:styleId="735">
    <w:name w:val="Subtitle Char"/>
    <w:link w:val="734"/>
    <w:uiPriority w:val="11"/>
    <w:rPr>
      <w:sz w:val="24"/>
      <w:szCs w:val="24"/>
    </w:rPr>
  </w:style>
  <w:style w:type="paragraph" w:styleId="736">
    <w:name w:val="Quote"/>
    <w:basedOn w:val="890"/>
    <w:next w:val="890"/>
    <w:link w:val="737"/>
    <w:uiPriority w:val="29"/>
    <w:qFormat/>
    <w:pPr>
      <w:ind w:left="720" w:right="720"/>
    </w:pPr>
    <w:rPr>
      <w:i/>
    </w:rPr>
  </w:style>
  <w:style w:type="character" w:styleId="737">
    <w:name w:val="Quote Char"/>
    <w:link w:val="736"/>
    <w:uiPriority w:val="29"/>
    <w:rPr>
      <w:i/>
    </w:rPr>
  </w:style>
  <w:style w:type="paragraph" w:styleId="738">
    <w:name w:val="Intense Quote"/>
    <w:basedOn w:val="890"/>
    <w:next w:val="890"/>
    <w:link w:val="73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9">
    <w:name w:val="Intense Quote Char"/>
    <w:link w:val="738"/>
    <w:uiPriority w:val="30"/>
    <w:rPr>
      <w:i/>
    </w:rPr>
  </w:style>
  <w:style w:type="paragraph" w:styleId="740">
    <w:name w:val="Header"/>
    <w:basedOn w:val="890"/>
    <w:link w:val="74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41">
    <w:name w:val="Header Char"/>
    <w:link w:val="740"/>
    <w:uiPriority w:val="99"/>
  </w:style>
  <w:style w:type="paragraph" w:styleId="742">
    <w:name w:val="Footer"/>
    <w:basedOn w:val="890"/>
    <w:link w:val="7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43">
    <w:name w:val="Footer Char"/>
    <w:link w:val="742"/>
    <w:uiPriority w:val="99"/>
  </w:style>
  <w:style w:type="paragraph" w:styleId="744">
    <w:name w:val="Caption"/>
    <w:basedOn w:val="890"/>
    <w:next w:val="890"/>
    <w:link w:val="74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45">
    <w:name w:val="Caption Char"/>
    <w:link w:val="744"/>
    <w:uiPriority w:val="35"/>
    <w:rPr>
      <w:b/>
      <w:bCs/>
      <w:color w:val="4f81bd" w:themeColor="accent1"/>
      <w:sz w:val="18"/>
      <w:szCs w:val="18"/>
    </w:rPr>
  </w:style>
  <w:style w:type="table" w:styleId="746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7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8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9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0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1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53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5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76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77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78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79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80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81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82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83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84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85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86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87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88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89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90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91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92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93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4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5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10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11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12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13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14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15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16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1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2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3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4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5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6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7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38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39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40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41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42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43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44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45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46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47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48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49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50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51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2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3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4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5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6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7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58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9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60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61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62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63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64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5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66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67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68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69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70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71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72">
    <w:name w:val="Hyperlink"/>
    <w:uiPriority w:val="99"/>
    <w:unhideWhenUsed/>
    <w:rPr>
      <w:color w:val="0000ff" w:themeColor="hyperlink"/>
      <w:u w:val="single"/>
    </w:rPr>
  </w:style>
  <w:style w:type="paragraph" w:styleId="873">
    <w:name w:val="footnote text"/>
    <w:basedOn w:val="890"/>
    <w:link w:val="874"/>
    <w:uiPriority w:val="99"/>
    <w:semiHidden/>
    <w:unhideWhenUsed/>
    <w:pPr>
      <w:spacing w:after="40" w:line="240" w:lineRule="auto"/>
    </w:pPr>
    <w:rPr>
      <w:sz w:val="18"/>
    </w:rPr>
  </w:style>
  <w:style w:type="character" w:styleId="874">
    <w:name w:val="Footnote Text Char"/>
    <w:link w:val="873"/>
    <w:uiPriority w:val="99"/>
    <w:rPr>
      <w:sz w:val="18"/>
    </w:rPr>
  </w:style>
  <w:style w:type="character" w:styleId="875">
    <w:name w:val="footnote reference"/>
    <w:uiPriority w:val="99"/>
    <w:unhideWhenUsed/>
    <w:rPr>
      <w:vertAlign w:val="superscript"/>
    </w:rPr>
  </w:style>
  <w:style w:type="paragraph" w:styleId="876">
    <w:name w:val="endnote text"/>
    <w:basedOn w:val="890"/>
    <w:link w:val="877"/>
    <w:uiPriority w:val="99"/>
    <w:semiHidden/>
    <w:unhideWhenUsed/>
    <w:pPr>
      <w:spacing w:after="0" w:line="240" w:lineRule="auto"/>
    </w:pPr>
    <w:rPr>
      <w:sz w:val="20"/>
    </w:rPr>
  </w:style>
  <w:style w:type="character" w:styleId="877">
    <w:name w:val="Endnote Text Char"/>
    <w:link w:val="876"/>
    <w:uiPriority w:val="99"/>
    <w:rPr>
      <w:sz w:val="20"/>
    </w:rPr>
  </w:style>
  <w:style w:type="character" w:styleId="878">
    <w:name w:val="endnote reference"/>
    <w:uiPriority w:val="99"/>
    <w:semiHidden/>
    <w:unhideWhenUsed/>
    <w:rPr>
      <w:vertAlign w:val="superscript"/>
    </w:rPr>
  </w:style>
  <w:style w:type="paragraph" w:styleId="879">
    <w:name w:val="toc 1"/>
    <w:basedOn w:val="890"/>
    <w:next w:val="890"/>
    <w:uiPriority w:val="39"/>
    <w:unhideWhenUsed/>
    <w:pPr>
      <w:ind w:left="0" w:right="0" w:firstLine="0"/>
      <w:spacing w:after="57"/>
    </w:pPr>
  </w:style>
  <w:style w:type="paragraph" w:styleId="880">
    <w:name w:val="toc 2"/>
    <w:basedOn w:val="890"/>
    <w:next w:val="890"/>
    <w:uiPriority w:val="39"/>
    <w:unhideWhenUsed/>
    <w:pPr>
      <w:ind w:left="283" w:right="0" w:firstLine="0"/>
      <w:spacing w:after="57"/>
    </w:pPr>
  </w:style>
  <w:style w:type="paragraph" w:styleId="881">
    <w:name w:val="toc 3"/>
    <w:basedOn w:val="890"/>
    <w:next w:val="890"/>
    <w:uiPriority w:val="39"/>
    <w:unhideWhenUsed/>
    <w:pPr>
      <w:ind w:left="567" w:right="0" w:firstLine="0"/>
      <w:spacing w:after="57"/>
    </w:pPr>
  </w:style>
  <w:style w:type="paragraph" w:styleId="882">
    <w:name w:val="toc 4"/>
    <w:basedOn w:val="890"/>
    <w:next w:val="890"/>
    <w:uiPriority w:val="39"/>
    <w:unhideWhenUsed/>
    <w:pPr>
      <w:ind w:left="850" w:right="0" w:firstLine="0"/>
      <w:spacing w:after="57"/>
    </w:pPr>
  </w:style>
  <w:style w:type="paragraph" w:styleId="883">
    <w:name w:val="toc 5"/>
    <w:basedOn w:val="890"/>
    <w:next w:val="890"/>
    <w:uiPriority w:val="39"/>
    <w:unhideWhenUsed/>
    <w:pPr>
      <w:ind w:left="1134" w:right="0" w:firstLine="0"/>
      <w:spacing w:after="57"/>
    </w:pPr>
  </w:style>
  <w:style w:type="paragraph" w:styleId="884">
    <w:name w:val="toc 6"/>
    <w:basedOn w:val="890"/>
    <w:next w:val="890"/>
    <w:uiPriority w:val="39"/>
    <w:unhideWhenUsed/>
    <w:pPr>
      <w:ind w:left="1417" w:right="0" w:firstLine="0"/>
      <w:spacing w:after="57"/>
    </w:pPr>
  </w:style>
  <w:style w:type="paragraph" w:styleId="885">
    <w:name w:val="toc 7"/>
    <w:basedOn w:val="890"/>
    <w:next w:val="890"/>
    <w:uiPriority w:val="39"/>
    <w:unhideWhenUsed/>
    <w:pPr>
      <w:ind w:left="1701" w:right="0" w:firstLine="0"/>
      <w:spacing w:after="57"/>
    </w:pPr>
  </w:style>
  <w:style w:type="paragraph" w:styleId="886">
    <w:name w:val="toc 8"/>
    <w:basedOn w:val="890"/>
    <w:next w:val="890"/>
    <w:uiPriority w:val="39"/>
    <w:unhideWhenUsed/>
    <w:pPr>
      <w:ind w:left="1984" w:right="0" w:firstLine="0"/>
      <w:spacing w:after="57"/>
    </w:pPr>
  </w:style>
  <w:style w:type="paragraph" w:styleId="887">
    <w:name w:val="toc 9"/>
    <w:basedOn w:val="890"/>
    <w:next w:val="890"/>
    <w:uiPriority w:val="39"/>
    <w:unhideWhenUsed/>
    <w:pPr>
      <w:ind w:left="2268" w:right="0" w:firstLine="0"/>
      <w:spacing w:after="57"/>
    </w:pPr>
  </w:style>
  <w:style w:type="paragraph" w:styleId="888">
    <w:name w:val="TOC Heading"/>
    <w:uiPriority w:val="39"/>
    <w:unhideWhenUsed/>
  </w:style>
  <w:style w:type="paragraph" w:styleId="889">
    <w:name w:val="table of figures"/>
    <w:basedOn w:val="890"/>
    <w:next w:val="890"/>
    <w:uiPriority w:val="99"/>
    <w:unhideWhenUsed/>
    <w:pPr>
      <w:spacing w:after="0" w:afterAutospacing="0"/>
    </w:pPr>
  </w:style>
  <w:style w:type="paragraph" w:styleId="890" w:default="1">
    <w:name w:val="Normal"/>
    <w:next w:val="890"/>
    <w:link w:val="890"/>
    <w:qFormat/>
    <w:rPr>
      <w:sz w:val="24"/>
      <w:szCs w:val="24"/>
      <w:lang w:val="ru-RU" w:eastAsia="ru-RU" w:bidi="ar-SA"/>
    </w:rPr>
  </w:style>
  <w:style w:type="character" w:styleId="891">
    <w:name w:val="Основной шрифт абзаца"/>
    <w:next w:val="891"/>
    <w:link w:val="890"/>
    <w:semiHidden/>
  </w:style>
  <w:style w:type="table" w:styleId="892">
    <w:name w:val="Обычная таблица"/>
    <w:next w:val="892"/>
    <w:link w:val="890"/>
    <w:semiHidden/>
    <w:tblPr/>
  </w:style>
  <w:style w:type="numbering" w:styleId="893">
    <w:name w:val="Нет списка"/>
    <w:next w:val="893"/>
    <w:link w:val="890"/>
    <w:semiHidden/>
  </w:style>
  <w:style w:type="table" w:styleId="894">
    <w:name w:val="Сетка таблицы"/>
    <w:basedOn w:val="892"/>
    <w:next w:val="894"/>
    <w:link w:val="890"/>
    <w:tblPr/>
  </w:style>
  <w:style w:type="paragraph" w:styleId="895">
    <w:name w:val=" Знак Знак Знак"/>
    <w:basedOn w:val="890"/>
    <w:next w:val="895"/>
    <w:link w:val="89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896">
    <w:name w:val="Знак"/>
    <w:basedOn w:val="890"/>
    <w:next w:val="896"/>
    <w:link w:val="89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897">
    <w:name w:val="Текст выноски"/>
    <w:basedOn w:val="890"/>
    <w:next w:val="897"/>
    <w:link w:val="890"/>
    <w:semiHidden/>
    <w:rPr>
      <w:rFonts w:ascii="Tahoma" w:hAnsi="Tahoma" w:cs="Tahoma"/>
      <w:sz w:val="16"/>
      <w:szCs w:val="16"/>
    </w:rPr>
  </w:style>
  <w:style w:type="paragraph" w:styleId="898">
    <w:name w:val="Обычный (веб)"/>
    <w:basedOn w:val="890"/>
    <w:next w:val="898"/>
    <w:link w:val="890"/>
    <w:unhideWhenUsed/>
    <w:pPr>
      <w:spacing w:before="100" w:beforeAutospacing="1" w:after="100" w:afterAutospacing="1"/>
    </w:pPr>
  </w:style>
  <w:style w:type="character" w:styleId="899">
    <w:name w:val="Строгий"/>
    <w:next w:val="899"/>
    <w:link w:val="890"/>
    <w:uiPriority w:val="22"/>
    <w:qFormat/>
    <w:rPr>
      <w:b/>
      <w:bCs/>
    </w:rPr>
  </w:style>
  <w:style w:type="paragraph" w:styleId="900">
    <w:name w:val="Абзац списка"/>
    <w:basedOn w:val="890"/>
    <w:next w:val="900"/>
    <w:link w:val="890"/>
    <w:uiPriority w:val="34"/>
    <w:qFormat/>
    <w:pPr>
      <w:contextualSpacing/>
      <w:ind w:left="720"/>
      <w:spacing w:after="200" w:line="276" w:lineRule="auto"/>
    </w:pPr>
    <w:rPr>
      <w:rFonts w:ascii="Calibri" w:hAnsi="Calibri" w:eastAsia="Times New Roman" w:cs="Times New Roman"/>
      <w:sz w:val="22"/>
      <w:szCs w:val="22"/>
    </w:rPr>
  </w:style>
  <w:style w:type="character" w:styleId="901">
    <w:name w:val="Гиперссылка"/>
    <w:next w:val="901"/>
    <w:link w:val="890"/>
    <w:uiPriority w:val="99"/>
    <w:unhideWhenUsed/>
    <w:rPr>
      <w:color w:val="0000ff"/>
      <w:u w:val="single"/>
    </w:rPr>
  </w:style>
  <w:style w:type="character" w:styleId="902" w:default="1">
    <w:name w:val="Default Paragraph Font"/>
    <w:uiPriority w:val="1"/>
    <w:semiHidden/>
    <w:unhideWhenUsed/>
  </w:style>
  <w:style w:type="numbering" w:styleId="903" w:default="1">
    <w:name w:val="No List"/>
    <w:uiPriority w:val="99"/>
    <w:semiHidden/>
    <w:unhideWhenUsed/>
  </w:style>
  <w:style w:type="table" w:styleId="904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ГОРОНО</Company>
  <DocSecurity>0</DocSecurity>
  <HyperlinksChanged>false</HyperlinksChanged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Геннадьевна</dc:creator>
  <cp:lastModifiedBy>Masha</cp:lastModifiedBy>
  <cp:revision>28</cp:revision>
  <dcterms:created xsi:type="dcterms:W3CDTF">2022-12-07T08:30:00Z</dcterms:created>
  <dcterms:modified xsi:type="dcterms:W3CDTF">2025-03-18T10:41:36Z</dcterms:modified>
  <cp:version>1048576</cp:version>
</cp:coreProperties>
</file>