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72D" w:rsidRDefault="00BA59FF" w:rsidP="001A072D">
      <w:pPr>
        <w:pStyle w:val="30"/>
        <w:keepNext/>
        <w:keepLines/>
        <w:shd w:val="clear" w:color="auto" w:fill="auto"/>
        <w:spacing w:line="240" w:lineRule="auto"/>
        <w:ind w:right="560"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bookmarkStart w:id="0" w:name="bookmark251"/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V. ДОПОЛНИТЕЛЬНЫЙ РАЗДЕЛ</w:t>
      </w:r>
    </w:p>
    <w:p w:rsidR="001A072D" w:rsidRDefault="001A072D" w:rsidP="001A072D">
      <w:pPr>
        <w:pStyle w:val="30"/>
        <w:keepNext/>
        <w:keepLines/>
        <w:shd w:val="clear" w:color="auto" w:fill="auto"/>
        <w:spacing w:line="240" w:lineRule="auto"/>
        <w:ind w:right="560"/>
        <w:jc w:val="center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</w:p>
    <w:p w:rsidR="00BA59FF" w:rsidRPr="00442FF3" w:rsidRDefault="00BA59FF" w:rsidP="001A072D">
      <w:pPr>
        <w:pStyle w:val="30"/>
        <w:keepNext/>
        <w:keepLines/>
        <w:shd w:val="clear" w:color="auto" w:fill="auto"/>
        <w:spacing w:line="240" w:lineRule="auto"/>
        <w:ind w:right="560"/>
        <w:jc w:val="center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Краткая презентация Программы</w:t>
      </w:r>
      <w:bookmarkEnd w:id="0"/>
    </w:p>
    <w:p w:rsidR="00BA59FF" w:rsidRPr="00442FF3" w:rsidRDefault="0087171F" w:rsidP="001A072D">
      <w:pPr>
        <w:pStyle w:val="20"/>
        <w:shd w:val="clear" w:color="auto" w:fill="auto"/>
        <w:tabs>
          <w:tab w:val="left" w:pos="2424"/>
        </w:tabs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Наименование: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="00BA59FF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Муниципальное автономное дошкольное образовательное учреждение Городского округа «город Ирбит» Свердловской области «Детский сад № 27».</w:t>
      </w:r>
    </w:p>
    <w:p w:rsidR="00BA59FF" w:rsidRPr="00442FF3" w:rsidRDefault="00BA59FF" w:rsidP="001A072D">
      <w:pPr>
        <w:pStyle w:val="20"/>
        <w:shd w:val="clear" w:color="auto" w:fill="auto"/>
        <w:tabs>
          <w:tab w:val="left" w:pos="2424"/>
        </w:tabs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Юридический и фактический адрес: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623854, Свердловская область, город Ирб</w:t>
      </w:r>
      <w:r w:rsidR="001A072D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ит, улица Маршала Жукова, дом 4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а, тел. 8(34355) 6-05-65, факс 8 (34355) 6-09-68, электронный адрес: chkola-sad19@mail.ru, сайт: ds27.irbit.ru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Организационно-правовая форма</w:t>
      </w:r>
      <w:r w:rsidR="001A072D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:</w:t>
      </w:r>
      <w:r w:rsidR="001A072D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автономное учреждение.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Тип</w:t>
      </w:r>
      <w:r w:rsidR="001A072D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:</w:t>
      </w:r>
      <w:r w:rsidR="001A072D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дошкольная образовательная организация.</w:t>
      </w:r>
    </w:p>
    <w:p w:rsidR="00BA59FF" w:rsidRPr="00442FF3" w:rsidRDefault="00BA59FF" w:rsidP="001A072D">
      <w:pPr>
        <w:pStyle w:val="20"/>
        <w:shd w:val="clear" w:color="auto" w:fill="auto"/>
        <w:tabs>
          <w:tab w:val="left" w:pos="9144"/>
        </w:tabs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Учредителем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и собственником имущества МАДОУ «Детский сад № 27» является Муниципальное образование город Ирбит.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Количество групп: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1</w:t>
      </w:r>
      <w:r w:rsidR="001A072D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1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групп.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Возрастная категория детей: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дети раннего и дошкольного возраста.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Предметом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деятельности </w:t>
      </w:r>
      <w:r w:rsidR="00681E26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Муниципальное автономное дошкольное образовательное учреждение Городского округа «город Ирбит» Свердловской области «Детский сад № 27» (далее –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МАДОУ «Детский сад № 27»</w:t>
      </w:r>
      <w:r w:rsidR="00681E26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)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является обеспечение получения дошкольного образования, присмотр и уход за воспитанниками в возрасте от 1,5 лет до прекращения образовательных отношений, при наличии соответствующих условий.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Режим работы дошкольного учреждения: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с понедельника по пятницу в режиме полного дня с 12-часовым пребыванием детей с 7.00 до 19.00; выходные дни: суббота, воскресенье и праздничные дни, установленные законодательством Российской Федерации.</w:t>
      </w:r>
    </w:p>
    <w:p w:rsidR="00BA59FF" w:rsidRPr="00442FF3" w:rsidRDefault="00BA59FF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Программа реализуется на государственном языке Российской Федерации </w:t>
      </w:r>
      <w:r w:rsidR="00D70379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–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русск</w:t>
      </w:r>
      <w:r w:rsidR="00D70379" w:rsidRPr="00442FF3">
        <w:rPr>
          <w:rFonts w:ascii="Liberation Serif" w:hAnsi="Liberation Serif" w:cs="Liberation Serif"/>
          <w:b/>
          <w:color w:val="000000"/>
          <w:sz w:val="28"/>
          <w:szCs w:val="28"/>
          <w:lang w:eastAsia="ru-RU" w:bidi="ru-RU"/>
        </w:rPr>
        <w:t>ий.</w:t>
      </w:r>
    </w:p>
    <w:p w:rsidR="00E85D9B" w:rsidRPr="00442FF3" w:rsidRDefault="00E85D9B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 xml:space="preserve">Образовательная программа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дошкольного образования</w:t>
      </w:r>
      <w:r w:rsidRPr="00442FF3">
        <w:rPr>
          <w:rFonts w:ascii="Liberation Serif" w:hAnsi="Liberation Serif" w:cs="Liberation Serif"/>
          <w:sz w:val="28"/>
          <w:szCs w:val="28"/>
        </w:rPr>
        <w:t xml:space="preserve">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(далее </w:t>
      </w:r>
      <w:r w:rsidR="00CC1041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– </w:t>
      </w: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ОП ДО) </w:t>
      </w:r>
      <w:r w:rsidRPr="00442FF3">
        <w:rPr>
          <w:rFonts w:ascii="Liberation Serif" w:hAnsi="Liberation Serif" w:cs="Liberation Serif"/>
          <w:sz w:val="28"/>
          <w:szCs w:val="28"/>
        </w:rPr>
        <w:t>состоит из обязательной части и части, формируемой участниками образовательных отношений. Обе части являются взаимодополняющими и необходимыми.</w:t>
      </w:r>
      <w:r w:rsidR="002B156D" w:rsidRPr="00442FF3">
        <w:rPr>
          <w:rFonts w:ascii="Liberation Serif" w:hAnsi="Liberation Serif" w:cs="Liberation Serif"/>
          <w:sz w:val="28"/>
          <w:szCs w:val="28"/>
        </w:rPr>
        <w:t xml:space="preserve"> Объем обязательной части ОП ДО соответствует Федеральной образовательной программе дошкольного образования, утвержденной приказом Минпросвещения России от 25.11.2022 года № 1028, (далее </w:t>
      </w:r>
      <w:r w:rsidR="00CC1041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– </w:t>
      </w:r>
      <w:r w:rsidR="002B156D" w:rsidRPr="00442FF3">
        <w:rPr>
          <w:rFonts w:ascii="Liberation Serif" w:hAnsi="Liberation Serif" w:cs="Liberation Serif"/>
          <w:sz w:val="28"/>
          <w:szCs w:val="28"/>
        </w:rPr>
        <w:t xml:space="preserve">ФОП ДО) и составляет не менее 60% от общего объема ОП ДО. Объем части, формируемой участниками образовательных отношений, </w:t>
      </w:r>
      <w:r w:rsidR="000920FC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– </w:t>
      </w:r>
      <w:bookmarkStart w:id="1" w:name="_GoBack"/>
      <w:bookmarkEnd w:id="1"/>
      <w:r w:rsidR="002B156D" w:rsidRPr="00442FF3">
        <w:rPr>
          <w:rFonts w:ascii="Liberation Serif" w:hAnsi="Liberation Serif" w:cs="Liberation Serif"/>
          <w:sz w:val="28"/>
          <w:szCs w:val="28"/>
        </w:rPr>
        <w:t>не более 40%.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i/>
          <w:iCs/>
          <w:sz w:val="28"/>
          <w:szCs w:val="28"/>
        </w:rPr>
        <w:t>Целью Образовательной программы в обязательной части</w:t>
      </w: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является разностороннее развитие ребенка в период дошкольного детства с учетом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i/>
          <w:iCs/>
          <w:sz w:val="28"/>
          <w:szCs w:val="28"/>
        </w:rPr>
        <w:lastRenderedPageBreak/>
        <w:t>Целями Образовательной программы</w:t>
      </w: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в </w:t>
      </w:r>
      <w:r w:rsidRPr="00442FF3">
        <w:rPr>
          <w:rFonts w:ascii="Liberation Serif" w:hAnsi="Liberation Serif" w:cs="Liberation Serif"/>
          <w:bCs/>
          <w:i/>
          <w:iCs/>
          <w:sz w:val="28"/>
          <w:szCs w:val="28"/>
        </w:rPr>
        <w:t>части, формируемой участниками образовательных отношений</w:t>
      </w:r>
      <w:r w:rsidRPr="00442FF3">
        <w:rPr>
          <w:rFonts w:ascii="Liberation Serif" w:hAnsi="Liberation Serif" w:cs="Liberation Serif"/>
          <w:bCs/>
          <w:sz w:val="28"/>
          <w:szCs w:val="28"/>
        </w:rPr>
        <w:t>, является: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  <w:u w:val="single"/>
        </w:rPr>
      </w:pPr>
      <w:r w:rsidRPr="00442FF3">
        <w:rPr>
          <w:rFonts w:ascii="Liberation Serif" w:hAnsi="Liberation Serif" w:cs="Liberation Serif"/>
          <w:bCs/>
          <w:sz w:val="28"/>
          <w:szCs w:val="28"/>
          <w:u w:val="single"/>
        </w:rPr>
        <w:t>Для детей раннего возраста: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- развитие целостной личности ребенка – его активности, самостоятельности, эмоциональной отзывчивости к окружающему миру, творческого потенциала.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  <w:u w:val="single"/>
        </w:rPr>
      </w:pPr>
      <w:r w:rsidRPr="00442FF3">
        <w:rPr>
          <w:rFonts w:ascii="Liberation Serif" w:hAnsi="Liberation Serif" w:cs="Liberation Serif"/>
          <w:bCs/>
          <w:sz w:val="28"/>
          <w:szCs w:val="28"/>
          <w:u w:val="single"/>
        </w:rPr>
        <w:t>Для детей дошкольного возраста: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- построение системы работы в группах комбинированной направленности для детей с тяжёлыми нарушениями речи (общим недоразвитием речи) в возрасте от 5 до 7 лет в рамках образовательной области «Социально-коммуникативное развитие», предусматривающей полную интеграцию действий всех педагогов и специалистов ДОУ и родителей дошкольников (парциальная программа «Я люблю Россию!»,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Нищева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Н.В.);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- развитие фонематического слуха и речевого внимания детей, навыков звукового анализа слов различной звуковой конструкции, дифференциации гласных, твердых и мягких согласных звуков; знакомство со всеми буквами русского алфавита и правилами их написания, овладение слоговым и слитным способами чтения (методическое пособие «Обучение грамоте дошкольников»,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Журова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Л.Е.);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- раскрытие основных направлений речевого развития детей 2–7 лет и задач в соответствии с требованиями Стандарта к структуре Программы, условиям ее реализации и результатам освоения, с учетом возрастных особенностей детей 2–7 лет; создание благоприятных условий для формирования аналитико-синтетической активности как предпосылки к обучению грамоте; формирование теоретического мышления, интереса и способности к чтению; введение ребенка в мир слов, звуков через решение проблемно-поисковых задач, ознакомление с окружающим миром, игровую деятельность, художественное слово, экспериментирование, метод проекта (парциальная образовательная программа «От звука к букве.</w:t>
      </w:r>
      <w:r w:rsidRPr="00442FF3">
        <w:rPr>
          <w:rFonts w:ascii="Liberation Serif" w:hAnsi="Liberation Serif" w:cs="Liberation Serif"/>
          <w:sz w:val="28"/>
          <w:szCs w:val="28"/>
        </w:rPr>
        <w:t xml:space="preserve"> </w:t>
      </w:r>
      <w:r w:rsidRPr="00442FF3">
        <w:rPr>
          <w:rFonts w:ascii="Liberation Serif" w:hAnsi="Liberation Serif" w:cs="Liberation Serif"/>
          <w:bCs/>
          <w:sz w:val="28"/>
          <w:szCs w:val="28"/>
        </w:rPr>
        <w:t>Формирование аналитико-синтетической активности дошкольников как предпосылки обучения грамоте», Колесникова Е.В.)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- подготовить дошкольников к обучению, познакомить с буквами, как знаками записи известных им звуков, научить читать, не вступая в противоречие с методами школьного обучения (Букварь Н.С. Жуковой)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- охрана и укрепление здоровья ребенка, формирование привычки к ЗОЖ, развитие его физических качеств и совершенствование двигательных навыков на основе индивидуально-дифференцированного подхода (парциальная программа</w:t>
      </w:r>
      <w:r w:rsidR="00CC1041">
        <w:rPr>
          <w:rFonts w:ascii="Liberation Serif" w:hAnsi="Liberation Serif" w:cs="Liberation Serif"/>
          <w:bCs/>
          <w:sz w:val="28"/>
          <w:szCs w:val="28"/>
        </w:rPr>
        <w:t xml:space="preserve"> физического развития детей 3-</w:t>
      </w: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7 лет «Малыши-крепыши»,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Бережнова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О.В., Бойко В.В.);</w:t>
      </w:r>
    </w:p>
    <w:p w:rsidR="00E85D9B" w:rsidRPr="00442FF3" w:rsidRDefault="00E85D9B" w:rsidP="001A072D">
      <w:pPr>
        <w:pStyle w:val="a3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- формирование начала музыкальной культуры, развитие музыкальных и творческих способностей детей (с учетом возможностей каждого) посредством различных видов музыкальной деятельности (программа по музыкальному воспитанию детей дошкольного возраста «Ладушки»,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Каплунова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И.,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Новоскольцева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И.).</w:t>
      </w:r>
    </w:p>
    <w:p w:rsidR="00BA59FF" w:rsidRPr="00442FF3" w:rsidRDefault="00E85D9B" w:rsidP="001A072D">
      <w:pPr>
        <w:pStyle w:val="20"/>
        <w:shd w:val="clear" w:color="auto" w:fill="auto"/>
        <w:spacing w:before="0" w:line="240" w:lineRule="auto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r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ОП ДО </w:t>
      </w:r>
      <w:r w:rsidR="00681E26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МАДОУ </w:t>
      </w:r>
      <w:r w:rsidR="00BA59FF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«Детский сад № </w:t>
      </w:r>
      <w:r w:rsidR="00681E26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27</w:t>
      </w:r>
      <w:r w:rsidR="00BA59FF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» для воспитанников групп общеразвивающей и комбинированной направленности </w:t>
      </w:r>
      <w:r w:rsidR="00BA59FF" w:rsidRPr="00442FF3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lastRenderedPageBreak/>
        <w:t>разработана в соответствии с нормативными документами: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Указ Президента Российской Федерации от 7 мая 2018 г. № 204 «О национальных целях и стратегических задачах развития Российской Федерации на период до 2024 года»;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Указ Президента Российской Федерации от 21 июля 2020 г. № 474 «О национальных целях развития Российской Федерации на период до 2030 года»;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Указ Президента Российской Федерации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Федеральный закон от 29 декабря 2012 г. № 273-ФЗ «Об образовании в Российской Федерации»;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Федеральный закон от 31 июля 2020 г. № 304-ФЗ «О внесении изменений в Федеральный закон «Об образовании в Российской Федерации» по вопросам воспитания обучающихся»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Федеральный закон от 24 сентября 2022 г. № 371-ФЗ «О внесении изменений в Федеральный закон «Об образовании в Российской Федерации» и статью 1 Федерального закона «Об обязательных требованиях в Российской Федерации»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Распоряжение Правительства Российской Федерации от 29 мая 2015 г. №   999-р «Об утверждении Стратегии развития воспитания в Российской Федерации на период до 2025 года»;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Федеральный государственный образовательный стандарт дошкольного образования (утвержден приказом </w:t>
      </w:r>
      <w:proofErr w:type="spellStart"/>
      <w:r w:rsidRPr="00442FF3">
        <w:rPr>
          <w:rFonts w:ascii="Liberation Serif" w:hAnsi="Liberation Serif" w:cs="Liberation Serif"/>
          <w:bCs/>
          <w:sz w:val="28"/>
          <w:szCs w:val="28"/>
        </w:rPr>
        <w:t>Минобрнауки</w:t>
      </w:r>
      <w:proofErr w:type="spellEnd"/>
      <w:r w:rsidRPr="00442FF3">
        <w:rPr>
          <w:rFonts w:ascii="Liberation Serif" w:hAnsi="Liberation Serif" w:cs="Liberation Serif"/>
          <w:bCs/>
          <w:sz w:val="28"/>
          <w:szCs w:val="28"/>
        </w:rPr>
        <w:t xml:space="preserve"> России от 17 октября 2013 г. № 1155, зарегистрировано в Минюсте России 14 ноября 2013 г., регистрационный № 30384; в редакции приказа Минпросвещения России от 8 ноября 2022 г. № 955, зарегистрировано в Минюсте России 6 февраля 2023 г., регистрационный № 72264);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Федеральная образовательная программа дошкольного образования (утверждена приказом Минпросвещения России от 25 ноября 2022 г. № 1028, зарегистрировано в Минюсте России 28 декабря 2022 г., регистрационный № 71847);</w:t>
      </w:r>
    </w:p>
    <w:p w:rsidR="00BA59FF" w:rsidRPr="00442FF3" w:rsidRDefault="00BA59FF" w:rsidP="001A072D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418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Порядок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 (утверждена приказом Минпросвещения России от 31 июля 2020 года № 373, зарегистрировано в Минюсте России 31 августа 2020 г., регистрационный № 59599);</w:t>
      </w:r>
    </w:p>
    <w:p w:rsidR="00681E26" w:rsidRPr="00442FF3" w:rsidRDefault="00681E26" w:rsidP="00CC1041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СанПиН 2.3/2.4.3590-20 «Санитарно-эпидемиологические требования к организации общественного питания населения», утверждённые главным государственным санитарным врачом Российской Федерации (Постано</w:t>
      </w:r>
      <w:r w:rsidR="000920FC">
        <w:rPr>
          <w:rFonts w:ascii="Liberation Serif" w:hAnsi="Liberation Serif" w:cs="Liberation Serif"/>
          <w:bCs/>
          <w:sz w:val="28"/>
          <w:szCs w:val="28"/>
        </w:rPr>
        <w:t>вление от 27.10.2020 года № 32);</w:t>
      </w:r>
    </w:p>
    <w:p w:rsidR="00681E26" w:rsidRPr="00442FF3" w:rsidRDefault="00681E26" w:rsidP="00CC1041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t>СанПиН 2.4.3648-20 «Санитарно-эпидемиологические требования организациям воспитания и обучения, отдыха и оздоровления детей и молодежи», утверждённым Постановлением Главного государственного санитарного врача Российской Федера</w:t>
      </w:r>
      <w:r w:rsidR="000920FC">
        <w:rPr>
          <w:rFonts w:ascii="Liberation Serif" w:hAnsi="Liberation Serif" w:cs="Liberation Serif"/>
          <w:bCs/>
          <w:sz w:val="28"/>
          <w:szCs w:val="28"/>
        </w:rPr>
        <w:t>ции от 28 сентября 2020 г. № 28;</w:t>
      </w:r>
    </w:p>
    <w:p w:rsidR="00681E26" w:rsidRPr="00442FF3" w:rsidRDefault="00681E26" w:rsidP="00CC1041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442FF3">
        <w:rPr>
          <w:rFonts w:ascii="Liberation Serif" w:hAnsi="Liberation Serif" w:cs="Liberation Serif"/>
          <w:bCs/>
          <w:sz w:val="28"/>
          <w:szCs w:val="28"/>
        </w:rPr>
        <w:lastRenderedPageBreak/>
        <w:t>СанПиН 1.2.3685-21 «Гигиенические нормативы и требования к обеспечению безопасности и (или) безвредности для человека факторов среды обитания», утверждённых постановлением Главного государственного санитарного врача Российской Федерации от 28 января 2021 г. № 2, действующих до 1 марта 2027 г.</w:t>
      </w:r>
      <w:r w:rsidR="000920FC">
        <w:rPr>
          <w:rFonts w:ascii="Liberation Serif" w:hAnsi="Liberation Serif" w:cs="Liberation Serif"/>
          <w:bCs/>
          <w:sz w:val="28"/>
          <w:szCs w:val="28"/>
        </w:rPr>
        <w:t>;</w:t>
      </w:r>
    </w:p>
    <w:p w:rsidR="00BA59FF" w:rsidRPr="00442FF3" w:rsidRDefault="00BA59FF" w:rsidP="00CC1041">
      <w:pPr>
        <w:pStyle w:val="a3"/>
        <w:numPr>
          <w:ilvl w:val="1"/>
          <w:numId w:val="3"/>
        </w:numPr>
        <w:tabs>
          <w:tab w:val="left" w:pos="720"/>
          <w:tab w:val="left" w:pos="851"/>
          <w:tab w:val="left" w:pos="993"/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Устав Муниципального автономного дошкольного образовательного учреждения Городского округа «город Ирбит» Свердловской области «Детский сад № 27», редакция № 10.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 xml:space="preserve">В </w:t>
      </w:r>
      <w:r w:rsidR="000920FC">
        <w:rPr>
          <w:rFonts w:ascii="Liberation Serif" w:hAnsi="Liberation Serif" w:cs="Liberation Serif"/>
          <w:sz w:val="28"/>
          <w:szCs w:val="28"/>
        </w:rPr>
        <w:t>ОП ДО</w:t>
      </w:r>
      <w:r w:rsidRPr="00442FF3">
        <w:rPr>
          <w:rFonts w:ascii="Liberation Serif" w:hAnsi="Liberation Serif" w:cs="Liberation Serif"/>
          <w:sz w:val="28"/>
          <w:szCs w:val="28"/>
        </w:rPr>
        <w:t xml:space="preserve"> содержатся целевой, содержательный и организационный разделы.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В целевом разделе Программы представлены: цели, задачи, принципы ее формирования; планируемые результаты освоения Программы в раннем и дошкольном возрасте, а также на этапе завершения освоения Программы; подходы к педагогической диагностике достижения планируемых результатов.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 xml:space="preserve">Содержательный раздел </w:t>
      </w:r>
      <w:r w:rsidR="000920FC">
        <w:rPr>
          <w:rFonts w:ascii="Liberation Serif" w:hAnsi="Liberation Serif" w:cs="Liberation Serif"/>
          <w:sz w:val="28"/>
          <w:szCs w:val="28"/>
        </w:rPr>
        <w:t>П</w:t>
      </w:r>
      <w:r w:rsidRPr="00442FF3">
        <w:rPr>
          <w:rFonts w:ascii="Liberation Serif" w:hAnsi="Liberation Serif" w:cs="Liberation Serif"/>
          <w:sz w:val="28"/>
          <w:szCs w:val="28"/>
        </w:rPr>
        <w:t>рограммы включает задачи и содержание образовательной деятельности по каждой из образовательных областей для всех возрастных групп обучающихся (социально-коммуникативное, познавательное, речевое, художественно-эстетическое, физическое развитие). В нем представлены описания вариативных форм, способов, методов и средств реализации Федеральной программы; особенностей образовательной деятельности разных видов и культурных практик и способов поддержки детской инициативы; взаимодействия педагогического коллектива с семьями обучающихся; направления и задачи коррекционно-развивающей работы (далее – КРР) с детьми дошкольного возраста с особыми образовательными потребностями (далее – ООП) различных целевых групп, в том числе детей с ограниченными возможностями здоровья (далее – ОВЗ) и детей-инвалидов.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В содержательный раздел Программы входит рабочая программа воспитания, которая раскрывает задачи и направления воспитательной работы, предусматривает приобщение детей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Организационный раздел Программы включает описание психолого-педагогических и кадровых условий реализации Федеральной программы; организации развивающей предметно-пространственной среды (далее – РППС) в МАДОУ «Детский сад № 27»; материально-техническое обеспечение Программы, обеспеченность методическими материалами и средствами обучения и воспитания.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Раздел включает примерные перечни художественной литературы, музыкальных произведений, произведений изобразительного искусства для использования в образовательной работе в разных возрастных группах, а также примерный перечень рекомендованных для семейного просмотра анимационных произведений.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В разделе представлены режим и распорядок дня во всех возрастных группах, календарный план воспитательной работы.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lastRenderedPageBreak/>
        <w:t>Реализация Программы, направленной на обучение и воспитание, предполагает их интеграцию в едином образовательном процессе, предусматривает взаимодействие с разными субъектами образовательных отношений, осуществляется с учетом принципов ДО, зафиксированных во ФГОС ДО.</w:t>
      </w:r>
    </w:p>
    <w:p w:rsidR="002B156D" w:rsidRPr="00442FF3" w:rsidRDefault="002B156D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При соблюдении требований к реализации Программы и создании единой образовательной среды создается основа для преемственности уровней дошкольного и начального общего образования.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ОП ДО адресована: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родителям (законным представителям): оказания помощи родителям (законным представителям) в воспитании детей, охране и укреплении их физического и психического здоровья, в развитии индивидуальных способностей и необходимой коррекции нарушений их развития;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педагогам: для углубления понимания смыслов дошкольного образования и в качестве ориентира в проектировании практической образовательной деятельности и оценки освоения детьми содержания ОП ДО;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администрации: для координации деятельности педагогического коллектива по осуществлению требований к содержанию, условиям реализации ОП ДО и результатам освоения воспитанниками дошкольного возраста ОП ДО, а также осуществления управленческого контроля, для регулирования совместных действий участников образовательных отношений.</w:t>
      </w:r>
    </w:p>
    <w:p w:rsidR="003E71EA" w:rsidRPr="00442FF3" w:rsidRDefault="003E71EA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Педагогам ДОУ и другим участникам образовательных отношений предоставлено право выбора способов реализации образовательной деятельности в зависимости от конкретных условий, предпочтений, а также с учётом индивидуальных особенностей обучающихся, специфики их потребностей и интересов, возрастных возможностей.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Построение взаимодействия с родителями (законными представителями) придерживается следующими принципами: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приоритет семьи в воспитании, обучении и развитии ребёнка: в соответствии с Законом об образовании у родителей (законных представителей) обучающихся не только есть преимущественное право на обучение и воспитание детей, но именно они обязаны заложить основы физического, нравственного и интеллектуального развития личности ребёнка;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открытость: для родителей (законных представителей) должна быть доступна актуальная информация об особенностях пребывания ребёнка в группе; каждому из родителей (законных представителей) должен быть предоставлен свободный доступ в ДОО; между педагогами и родителями (законными представителями) необходим обмен информацией об особенностях развития ребёнка в ДОО и семье;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 xml:space="preserve">взаимное доверие, уважение и доброжелательность во взаимоотношениях педагогов и родителей (законных представителей): при взаимодействии педагогу необходимо придерживаться этики и культурных правил общения, проявлять позитивный настрой на общение и сотрудничество с родителями (законными представителями); важно этично и разумно </w:t>
      </w:r>
      <w:r w:rsidRPr="00442FF3">
        <w:rPr>
          <w:rFonts w:ascii="Liberation Serif" w:hAnsi="Liberation Serif" w:cs="Liberation Serif"/>
          <w:sz w:val="28"/>
          <w:szCs w:val="28"/>
        </w:rPr>
        <w:lastRenderedPageBreak/>
        <w:t>использовать полученную информацию как со стороны педагогов, так и со стороны родителей (законных представителей) в интересах детей;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  <w:t>индивидуально-дифференцированный подход к каждой семье: при взаимодействии необходимо учитывать особенности семейного воспитания, потребности родителей (законных представителей) в отношении образования ребёнка, отношение к педагогу и ДОО, проводимым мероприятиям; возможности включения родителей (законных представителей) в совместное решение образовательных задач;</w:t>
      </w:r>
    </w:p>
    <w:p w:rsidR="003E71EA" w:rsidRPr="00442FF3" w:rsidRDefault="003E71EA" w:rsidP="000920FC">
      <w:pPr>
        <w:pStyle w:val="a4"/>
        <w:tabs>
          <w:tab w:val="left" w:pos="851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-</w:t>
      </w:r>
      <w:r w:rsidRPr="00442FF3">
        <w:rPr>
          <w:rFonts w:ascii="Liberation Serif" w:hAnsi="Liberation Serif" w:cs="Liberation Serif"/>
          <w:sz w:val="28"/>
          <w:szCs w:val="28"/>
        </w:rPr>
        <w:tab/>
      </w:r>
      <w:proofErr w:type="spellStart"/>
      <w:r w:rsidRPr="00442FF3">
        <w:rPr>
          <w:rFonts w:ascii="Liberation Serif" w:hAnsi="Liberation Serif" w:cs="Liberation Serif"/>
          <w:sz w:val="28"/>
          <w:szCs w:val="28"/>
        </w:rPr>
        <w:t>возрастосообразность</w:t>
      </w:r>
      <w:proofErr w:type="spellEnd"/>
      <w:r w:rsidRPr="00442FF3">
        <w:rPr>
          <w:rFonts w:ascii="Liberation Serif" w:hAnsi="Liberation Serif" w:cs="Liberation Serif"/>
          <w:sz w:val="28"/>
          <w:szCs w:val="28"/>
        </w:rPr>
        <w:t>: при планировании и осуществлении взаимодействия необходимо учитывать особенности и характер отношений ребёнка с родителями (законными представителями), прежде всего, с матерью (преимущественно для детей младенческого и раннего возраста), обусловленные возрастными особенностями развития детей.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Деятельность педагогического коллектива ДОУ по построению взаимодействия с родителями (законными представителями) обучающихся осуществляется по нескольким направлениям:</w:t>
      </w:r>
    </w:p>
    <w:p w:rsidR="003E71EA" w:rsidRPr="00442FF3" w:rsidRDefault="003E71EA" w:rsidP="000920FC">
      <w:pPr>
        <w:pStyle w:val="a4"/>
        <w:tabs>
          <w:tab w:val="left" w:pos="993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1)</w:t>
      </w:r>
      <w:r w:rsidRPr="00442FF3">
        <w:rPr>
          <w:rFonts w:ascii="Liberation Serif" w:hAnsi="Liberation Serif" w:cs="Liberation Serif"/>
          <w:sz w:val="28"/>
          <w:szCs w:val="28"/>
        </w:rPr>
        <w:tab/>
      </w:r>
      <w:proofErr w:type="spellStart"/>
      <w:r w:rsidRPr="00442FF3">
        <w:rPr>
          <w:rFonts w:ascii="Liberation Serif" w:hAnsi="Liberation Serif" w:cs="Liberation Serif"/>
          <w:sz w:val="28"/>
          <w:szCs w:val="28"/>
        </w:rPr>
        <w:t>диагностико</w:t>
      </w:r>
      <w:proofErr w:type="spellEnd"/>
      <w:r w:rsidRPr="00442FF3">
        <w:rPr>
          <w:rFonts w:ascii="Liberation Serif" w:hAnsi="Liberation Serif" w:cs="Liberation Serif"/>
          <w:sz w:val="28"/>
          <w:szCs w:val="28"/>
        </w:rPr>
        <w:t>-аналитическое направление включает получение и анализ данных о семье каждого обучающегося, её запросах в отношении охраны здоровья и развития ребёнка; об уровне психолого-педагогической компетентности родителей (законных представителей); а также планирование работы с семьей с учётом результатов проведенного анализа; согласование воспитательных задач;</w:t>
      </w:r>
    </w:p>
    <w:p w:rsidR="003E71EA" w:rsidRPr="00442FF3" w:rsidRDefault="003E71EA" w:rsidP="000920FC">
      <w:pPr>
        <w:pStyle w:val="a4"/>
        <w:tabs>
          <w:tab w:val="left" w:pos="993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2)</w:t>
      </w:r>
      <w:r w:rsidRPr="00442FF3">
        <w:rPr>
          <w:rFonts w:ascii="Liberation Serif" w:hAnsi="Liberation Serif" w:cs="Liberation Serif"/>
          <w:sz w:val="28"/>
          <w:szCs w:val="28"/>
        </w:rPr>
        <w:tab/>
        <w:t>просветительское направление предполагает просвещение родителей (законных представителей) по вопросам особенностей психофизиологического и психического развития детей младенческого, раннего и дошкольного возрастов; выбора эффективных методов обучения и воспитания детей определенного возраста; ознакомление с актуальной информацией о государственной политике в области ДО, включая информирование о мерах господдержки семьям с детьми дошкольного возраста; информирование об особенностях реализуемой в ДОУ ОП ДО; условиях пребывания ребёнка в группе ДОУ; содержании и методах образовательной работы с детьми;</w:t>
      </w:r>
    </w:p>
    <w:p w:rsidR="003E71EA" w:rsidRPr="00442FF3" w:rsidRDefault="003E71EA" w:rsidP="000920FC">
      <w:pPr>
        <w:pStyle w:val="a4"/>
        <w:tabs>
          <w:tab w:val="left" w:pos="993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3)</w:t>
      </w:r>
      <w:r w:rsidRPr="00442FF3">
        <w:rPr>
          <w:rFonts w:ascii="Liberation Serif" w:hAnsi="Liberation Serif" w:cs="Liberation Serif"/>
          <w:sz w:val="28"/>
          <w:szCs w:val="28"/>
        </w:rPr>
        <w:tab/>
        <w:t>консультационное направление объединяет в себе консультирование родителей (законных представителей) по вопросам их взаимодействия с ребёнком, преодоления возникающих проблем воспитания и обучения детей, в том числе с ОП в условиях семьи; особенностей поведения и взаимодействия ребёнка со сверстниками и педагогом; возникающих проблемных ситуациях; способам воспитания и построения продуктивного взаимодействия с детьми младенческого, раннего и дошкольного возрастов; способам организации и участия в детских деятельностях, образовательном процессе и другому.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 xml:space="preserve">Совместная образовательная деятельность педагогов и родителей (законных представителей) обучающихся предполагает сотрудничество в реализации некоторых образовательных задач, вопросах организации РППС и образовательных </w:t>
      </w:r>
      <w:r w:rsidRPr="00442FF3">
        <w:rPr>
          <w:rFonts w:ascii="Liberation Serif" w:hAnsi="Liberation Serif" w:cs="Liberation Serif"/>
          <w:sz w:val="28"/>
          <w:szCs w:val="28"/>
        </w:rPr>
        <w:lastRenderedPageBreak/>
        <w:t>мероприятий; поддержку образовательных инициатив родителей (законных представителей) детей раннего и дошкольного возрастов; разработку и реализацию образовательных проектов ДОУ совместно с семьей.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Направления деятельности педагога реализуются в разных формах (групповых и (или) индивидуальных) посредством различных методов, приемов и способов взаимодействия с родителями (законными представителями):</w:t>
      </w:r>
    </w:p>
    <w:p w:rsidR="003E71EA" w:rsidRPr="00442FF3" w:rsidRDefault="003E71EA" w:rsidP="000920FC">
      <w:pPr>
        <w:pStyle w:val="a4"/>
        <w:tabs>
          <w:tab w:val="left" w:pos="1134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1)</w:t>
      </w:r>
      <w:r w:rsidRPr="00442FF3">
        <w:rPr>
          <w:rFonts w:ascii="Liberation Serif" w:hAnsi="Liberation Serif" w:cs="Liberation Serif"/>
          <w:sz w:val="28"/>
          <w:szCs w:val="28"/>
        </w:rPr>
        <w:tab/>
      </w:r>
      <w:proofErr w:type="spellStart"/>
      <w:r w:rsidRPr="00442FF3">
        <w:rPr>
          <w:rFonts w:ascii="Liberation Serif" w:hAnsi="Liberation Serif" w:cs="Liberation Serif"/>
          <w:sz w:val="28"/>
          <w:szCs w:val="28"/>
        </w:rPr>
        <w:t>диагностико</w:t>
      </w:r>
      <w:proofErr w:type="spellEnd"/>
      <w:r w:rsidRPr="00442FF3">
        <w:rPr>
          <w:rFonts w:ascii="Liberation Serif" w:hAnsi="Liberation Serif" w:cs="Liberation Serif"/>
          <w:sz w:val="28"/>
          <w:szCs w:val="28"/>
        </w:rPr>
        <w:t>-аналитическое направление реализуется через опросы, социологические срезы, индивидуальные блокноты, «почтовый ящик», педагогические беседы с родителями (законными представителями); дни (недели) открытых дверей, открытые просмотры занятий и других видов деятельности детей и так далее;</w:t>
      </w:r>
    </w:p>
    <w:p w:rsidR="003E71EA" w:rsidRPr="00442FF3" w:rsidRDefault="003E71EA" w:rsidP="000920FC">
      <w:pPr>
        <w:pStyle w:val="a4"/>
        <w:tabs>
          <w:tab w:val="left" w:pos="1134"/>
        </w:tabs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2)</w:t>
      </w:r>
      <w:r w:rsidRPr="00442FF3">
        <w:rPr>
          <w:rFonts w:ascii="Liberation Serif" w:hAnsi="Liberation Serif" w:cs="Liberation Serif"/>
          <w:sz w:val="28"/>
          <w:szCs w:val="28"/>
        </w:rPr>
        <w:tab/>
        <w:t xml:space="preserve">просветительское и консультационное направления реализуются через групповые родительские собрания, конференции, круглые столы, семинары-практикумы, тренинги и ролевые игры, консультации, педагогические гостиные, родительские клубы и другое; информационные проспекты, стенды, ширмы, папки-передвижки для родителей (законных представителей); журналы и газеты, издаваемые ДОО для родителей (законных представителей), педагогические библиотеки для родителей (законных представителей); сайты ДОУ и социальные группы в сети Интернет; </w:t>
      </w:r>
      <w:proofErr w:type="spellStart"/>
      <w:r w:rsidRPr="00442FF3">
        <w:rPr>
          <w:rFonts w:ascii="Liberation Serif" w:hAnsi="Liberation Serif" w:cs="Liberation Serif"/>
          <w:sz w:val="28"/>
          <w:szCs w:val="28"/>
        </w:rPr>
        <w:t>медиарепортажи</w:t>
      </w:r>
      <w:proofErr w:type="spellEnd"/>
      <w:r w:rsidRPr="00442FF3">
        <w:rPr>
          <w:rFonts w:ascii="Liberation Serif" w:hAnsi="Liberation Serif" w:cs="Liberation Serif"/>
          <w:sz w:val="28"/>
          <w:szCs w:val="28"/>
        </w:rPr>
        <w:t xml:space="preserve"> и интервью; фотографии, выставки детских работ, совместных работ родителей (законных представителей) и детей. Включают также и досуговую форму </w:t>
      </w:r>
      <w:r w:rsidR="000920FC" w:rsidRPr="00442FF3">
        <w:rPr>
          <w:rFonts w:ascii="Liberation Serif" w:hAnsi="Liberation Serif" w:cs="Liberation Serif"/>
          <w:sz w:val="28"/>
          <w:szCs w:val="28"/>
          <w:lang w:bidi="ru-RU"/>
        </w:rPr>
        <w:t xml:space="preserve">– </w:t>
      </w:r>
      <w:r w:rsidRPr="00442FF3">
        <w:rPr>
          <w:rFonts w:ascii="Liberation Serif" w:hAnsi="Liberation Serif" w:cs="Liberation Serif"/>
          <w:sz w:val="28"/>
          <w:szCs w:val="28"/>
        </w:rPr>
        <w:t>совместные праздники и вечера, семейные спортивные и тематические мероприятия, тематические досуги, знакомство с семейными традициями и другое.</w:t>
      </w:r>
    </w:p>
    <w:p w:rsidR="003E71EA" w:rsidRPr="00442FF3" w:rsidRDefault="003E71EA" w:rsidP="001A072D">
      <w:pPr>
        <w:pStyle w:val="a4"/>
        <w:spacing w:after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Педагоги самостоятельно выбирают педагогически обоснованные методы, приемы и способы взаимодействия с семьями обучающихся, в зависимости от стоящих перед ними задач. Сочетание традиционных и инновационных технологий сотрудничества позволит педагогам ДОУ устанавливать доверительные и партнерские отношения с родителями (законными представителями), эффективно осуществлять просветительскую деятельность и достигать основные цели взаимодействия ДОУ с родителями (законными представителями) детей дошкольного возраста.</w:t>
      </w:r>
    </w:p>
    <w:p w:rsidR="003E71EA" w:rsidRPr="00442FF3" w:rsidRDefault="003E71EA" w:rsidP="001A072D">
      <w:pPr>
        <w:pStyle w:val="a4"/>
        <w:spacing w:before="0" w:beforeAutospacing="0" w:after="0" w:afterAutospacing="0"/>
        <w:ind w:firstLine="709"/>
        <w:contextualSpacing/>
        <w:rPr>
          <w:rFonts w:ascii="Liberation Serif" w:hAnsi="Liberation Serif" w:cs="Liberation Serif"/>
          <w:sz w:val="28"/>
          <w:szCs w:val="28"/>
        </w:rPr>
      </w:pPr>
      <w:r w:rsidRPr="00442FF3">
        <w:rPr>
          <w:rFonts w:ascii="Liberation Serif" w:hAnsi="Liberation Serif" w:cs="Liberation Serif"/>
          <w:sz w:val="28"/>
          <w:szCs w:val="28"/>
        </w:rPr>
        <w:t>В каждой возрастной рабочей программе представлен примерный план взаимодействия педагогического коллектива с семьями воспитанников.</w:t>
      </w:r>
    </w:p>
    <w:p w:rsidR="00681E26" w:rsidRPr="00442FF3" w:rsidRDefault="00681E26" w:rsidP="00442FF3">
      <w:pPr>
        <w:tabs>
          <w:tab w:val="left" w:pos="720"/>
          <w:tab w:val="left" w:pos="851"/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681E26" w:rsidRPr="00442FF3" w:rsidRDefault="00681E26" w:rsidP="00442FF3">
      <w:pPr>
        <w:tabs>
          <w:tab w:val="left" w:pos="720"/>
          <w:tab w:val="left" w:pos="851"/>
          <w:tab w:val="left" w:pos="993"/>
        </w:tabs>
        <w:spacing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:rsidR="00BA59FF" w:rsidRPr="00442FF3" w:rsidRDefault="00BA59FF" w:rsidP="00442FF3">
      <w:pPr>
        <w:pStyle w:val="20"/>
        <w:shd w:val="clear" w:color="auto" w:fill="auto"/>
        <w:spacing w:before="0" w:line="240" w:lineRule="auto"/>
        <w:ind w:firstLine="600"/>
        <w:jc w:val="both"/>
        <w:rPr>
          <w:rFonts w:ascii="Liberation Serif" w:hAnsi="Liberation Serif" w:cs="Liberation Serif"/>
          <w:sz w:val="28"/>
          <w:szCs w:val="28"/>
        </w:rPr>
      </w:pPr>
    </w:p>
    <w:p w:rsidR="00BA59FF" w:rsidRPr="00442FF3" w:rsidRDefault="00BA59FF" w:rsidP="00442FF3">
      <w:pPr>
        <w:pStyle w:val="20"/>
        <w:shd w:val="clear" w:color="auto" w:fill="auto"/>
        <w:spacing w:before="0" w:line="240" w:lineRule="auto"/>
        <w:ind w:firstLine="600"/>
        <w:jc w:val="both"/>
        <w:rPr>
          <w:rFonts w:ascii="Liberation Serif" w:hAnsi="Liberation Serif" w:cs="Liberation Serif"/>
          <w:sz w:val="28"/>
          <w:szCs w:val="28"/>
        </w:rPr>
      </w:pPr>
    </w:p>
    <w:p w:rsidR="00843C41" w:rsidRPr="00442FF3" w:rsidRDefault="00843C41" w:rsidP="00442FF3">
      <w:pPr>
        <w:spacing w:line="240" w:lineRule="auto"/>
        <w:rPr>
          <w:rFonts w:ascii="Liberation Serif" w:hAnsi="Liberation Serif" w:cs="Liberation Serif"/>
          <w:sz w:val="28"/>
          <w:szCs w:val="28"/>
        </w:rPr>
      </w:pPr>
    </w:p>
    <w:sectPr w:rsidR="00843C41" w:rsidRPr="00442FF3" w:rsidSect="001A072D">
      <w:pgSz w:w="16838" w:h="11906" w:orient="landscape"/>
      <w:pgMar w:top="1559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31195"/>
    <w:multiLevelType w:val="multilevel"/>
    <w:tmpl w:val="800CDF8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4"/>
      </w:rPr>
    </w:lvl>
  </w:abstractNum>
  <w:abstractNum w:abstractNumId="1" w15:restartNumberingAfterBreak="0">
    <w:nsid w:val="1BE603FF"/>
    <w:multiLevelType w:val="multilevel"/>
    <w:tmpl w:val="1FBA8D6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EB2446D"/>
    <w:multiLevelType w:val="multilevel"/>
    <w:tmpl w:val="C296799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215" w:hanging="495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eastAsia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eastAsia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eastAsia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eastAsia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eastAsia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eastAsia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eastAsia="Calibri" w:hint="default"/>
        <w:sz w:val="28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962"/>
    <w:rsid w:val="000920FC"/>
    <w:rsid w:val="001A072D"/>
    <w:rsid w:val="002B156D"/>
    <w:rsid w:val="003E71EA"/>
    <w:rsid w:val="00442FF3"/>
    <w:rsid w:val="00681E26"/>
    <w:rsid w:val="00843C41"/>
    <w:rsid w:val="0087171F"/>
    <w:rsid w:val="00BA59FF"/>
    <w:rsid w:val="00CC1041"/>
    <w:rsid w:val="00D66962"/>
    <w:rsid w:val="00D70379"/>
    <w:rsid w:val="00D90CAE"/>
    <w:rsid w:val="00E85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CFBB65-BF9D-4F49-A691-32912AEB3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A59FF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Заголовок №3_"/>
    <w:basedOn w:val="a0"/>
    <w:link w:val="30"/>
    <w:rsid w:val="00BA59F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59FF"/>
    <w:pPr>
      <w:widowControl w:val="0"/>
      <w:shd w:val="clear" w:color="auto" w:fill="FFFFFF"/>
      <w:spacing w:before="160" w:after="0" w:line="250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Заголовок №3"/>
    <w:basedOn w:val="a"/>
    <w:link w:val="3"/>
    <w:rsid w:val="00BA59FF"/>
    <w:pPr>
      <w:widowControl w:val="0"/>
      <w:shd w:val="clear" w:color="auto" w:fill="FFFFFF"/>
      <w:spacing w:after="0" w:line="274" w:lineRule="exact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List Paragraph"/>
    <w:basedOn w:val="a"/>
    <w:uiPriority w:val="34"/>
    <w:qFormat/>
    <w:rsid w:val="00BA59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Знак Знак,Знак Знак1"/>
    <w:basedOn w:val="a"/>
    <w:link w:val="a5"/>
    <w:uiPriority w:val="99"/>
    <w:qFormat/>
    <w:rsid w:val="002B156D"/>
    <w:pPr>
      <w:spacing w:before="100" w:beforeAutospacing="1" w:after="100" w:afterAutospacing="1" w:line="240" w:lineRule="auto"/>
      <w:ind w:firstLine="409"/>
      <w:jc w:val="both"/>
    </w:pPr>
    <w:rPr>
      <w:rFonts w:ascii="Times New Roman CYR" w:eastAsia="Times New Roman" w:hAnsi="Times New Roman CYR" w:cs="Times New Roman"/>
      <w:color w:val="000000"/>
      <w:sz w:val="24"/>
      <w:szCs w:val="24"/>
      <w:lang w:eastAsia="ru-RU"/>
    </w:rPr>
  </w:style>
  <w:style w:type="character" w:customStyle="1" w:styleId="a5">
    <w:name w:val="Обычный (веб) Знак"/>
    <w:aliases w:val="Знак Знак Знак,Знак Знак1 Знак"/>
    <w:link w:val="a4"/>
    <w:uiPriority w:val="99"/>
    <w:locked/>
    <w:rsid w:val="002B156D"/>
    <w:rPr>
      <w:rFonts w:ascii="Times New Roman CYR" w:eastAsia="Times New Roman" w:hAnsi="Times New Roman CYR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2671</Words>
  <Characters>15227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dcterms:created xsi:type="dcterms:W3CDTF">2025-02-26T06:12:00Z</dcterms:created>
  <dcterms:modified xsi:type="dcterms:W3CDTF">2025-03-04T15:54:00Z</dcterms:modified>
</cp:coreProperties>
</file>